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E08" w:rsidRPr="004560AF" w:rsidRDefault="00690E08" w:rsidP="00C00302">
      <w:pPr>
        <w:jc w:val="center"/>
        <w:outlineLvl w:val="0"/>
        <w:rPr>
          <w:rFonts w:ascii="Times New Roman" w:hAnsi="Times New Roman"/>
          <w:b/>
          <w:i/>
          <w:sz w:val="144"/>
          <w:szCs w:val="144"/>
        </w:rPr>
      </w:pPr>
      <w:r w:rsidRPr="004560AF">
        <w:rPr>
          <w:rFonts w:ascii="Times New Roman" w:hAnsi="Times New Roman"/>
          <w:b/>
          <w:i/>
          <w:sz w:val="144"/>
          <w:szCs w:val="144"/>
        </w:rPr>
        <w:t>ZPRAVODAJ</w:t>
      </w:r>
    </w:p>
    <w:p w:rsidR="00690E08" w:rsidRPr="00E761D6" w:rsidRDefault="00690E08" w:rsidP="00C00302">
      <w:pPr>
        <w:jc w:val="center"/>
        <w:outlineLvl w:val="0"/>
        <w:rPr>
          <w:rFonts w:ascii="Arial Black" w:hAnsi="Arial Black"/>
          <w:sz w:val="72"/>
          <w:szCs w:val="72"/>
        </w:rPr>
      </w:pPr>
      <w:r w:rsidRPr="00E761D6">
        <w:rPr>
          <w:rFonts w:ascii="Arial Black" w:hAnsi="Arial Black"/>
          <w:sz w:val="72"/>
          <w:szCs w:val="72"/>
        </w:rPr>
        <w:t>OBECNÍ ÚŘAD</w:t>
      </w:r>
    </w:p>
    <w:p w:rsidR="00690E08" w:rsidRPr="00E761D6" w:rsidRDefault="00690E08" w:rsidP="00C00302">
      <w:pPr>
        <w:jc w:val="center"/>
        <w:outlineLvl w:val="0"/>
        <w:rPr>
          <w:rFonts w:ascii="Arial Black" w:hAnsi="Arial Black"/>
          <w:sz w:val="72"/>
          <w:szCs w:val="72"/>
        </w:rPr>
      </w:pPr>
      <w:r w:rsidRPr="00E761D6">
        <w:rPr>
          <w:rFonts w:ascii="Arial Black" w:hAnsi="Arial Black"/>
          <w:sz w:val="72"/>
          <w:szCs w:val="72"/>
        </w:rPr>
        <w:t>ŘEPEČ</w:t>
      </w:r>
    </w:p>
    <w:p w:rsidR="00690E08" w:rsidRDefault="00690E08" w:rsidP="007C6CB6">
      <w:pPr>
        <w:jc w:val="center"/>
        <w:rPr>
          <w:rFonts w:ascii="Times New Roman" w:hAnsi="Times New Roman"/>
          <w:b/>
          <w:sz w:val="52"/>
          <w:szCs w:val="52"/>
        </w:rPr>
      </w:pPr>
    </w:p>
    <w:p w:rsidR="00690E08" w:rsidRDefault="00690E08" w:rsidP="007C6CB6">
      <w:pPr>
        <w:jc w:val="center"/>
        <w:rPr>
          <w:rFonts w:ascii="Times New Roman" w:hAnsi="Times New Roman"/>
          <w:b/>
          <w:sz w:val="52"/>
          <w:szCs w:val="52"/>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1026" type="#_x0000_t75" style="position:absolute;left:0;text-align:left;margin-left:5.5pt;margin-top:1.3pt;width:434.5pt;height:342.35pt;z-index:-251658240;visibility:visible;mso-wrap-distance-top:.48pt;mso-wrap-distance-bottom:.39136mm">
            <v:imagedata r:id="rId7" o:title=""/>
            <o:lock v:ext="edit" aspectratio="f"/>
          </v:shape>
        </w:pict>
      </w:r>
    </w:p>
    <w:p w:rsidR="00690E08" w:rsidRDefault="00690E08" w:rsidP="007C6CB6">
      <w:pPr>
        <w:jc w:val="center"/>
        <w:rPr>
          <w:rFonts w:ascii="Times New Roman" w:hAnsi="Times New Roman"/>
          <w:b/>
          <w:sz w:val="52"/>
          <w:szCs w:val="52"/>
        </w:rPr>
      </w:pPr>
    </w:p>
    <w:p w:rsidR="00690E08" w:rsidRDefault="00690E08" w:rsidP="007C6CB6">
      <w:pPr>
        <w:jc w:val="center"/>
        <w:rPr>
          <w:rFonts w:ascii="Times New Roman" w:hAnsi="Times New Roman"/>
          <w:b/>
          <w:sz w:val="52"/>
          <w:szCs w:val="52"/>
        </w:rPr>
      </w:pPr>
    </w:p>
    <w:p w:rsidR="00690E08" w:rsidRDefault="00690E08" w:rsidP="007C6CB6">
      <w:pPr>
        <w:jc w:val="center"/>
        <w:rPr>
          <w:rFonts w:ascii="Times New Roman" w:hAnsi="Times New Roman"/>
          <w:b/>
          <w:sz w:val="52"/>
          <w:szCs w:val="52"/>
        </w:rPr>
      </w:pPr>
    </w:p>
    <w:p w:rsidR="00690E08" w:rsidRDefault="00690E08" w:rsidP="007C6CB6">
      <w:pPr>
        <w:jc w:val="center"/>
        <w:rPr>
          <w:rFonts w:ascii="Times New Roman" w:hAnsi="Times New Roman"/>
          <w:b/>
          <w:sz w:val="52"/>
          <w:szCs w:val="52"/>
        </w:rPr>
      </w:pPr>
    </w:p>
    <w:p w:rsidR="00690E08" w:rsidRDefault="00690E08" w:rsidP="007C6CB6">
      <w:pPr>
        <w:jc w:val="center"/>
        <w:rPr>
          <w:rFonts w:ascii="Times New Roman" w:hAnsi="Times New Roman"/>
          <w:b/>
          <w:sz w:val="52"/>
          <w:szCs w:val="52"/>
        </w:rPr>
      </w:pPr>
    </w:p>
    <w:p w:rsidR="00690E08" w:rsidRDefault="00690E08" w:rsidP="007C6CB6">
      <w:pPr>
        <w:jc w:val="center"/>
        <w:rPr>
          <w:rFonts w:ascii="Times New Roman" w:hAnsi="Times New Roman"/>
          <w:b/>
          <w:sz w:val="52"/>
          <w:szCs w:val="52"/>
        </w:rPr>
      </w:pPr>
    </w:p>
    <w:p w:rsidR="00690E08" w:rsidRDefault="00690E08" w:rsidP="007C6CB6">
      <w:pPr>
        <w:jc w:val="center"/>
        <w:rPr>
          <w:rFonts w:ascii="Times New Roman" w:hAnsi="Times New Roman"/>
          <w:b/>
          <w:sz w:val="52"/>
          <w:szCs w:val="52"/>
        </w:rPr>
      </w:pPr>
    </w:p>
    <w:p w:rsidR="00690E08" w:rsidRDefault="00690E08" w:rsidP="00337A33">
      <w:pPr>
        <w:ind w:left="2124" w:firstLine="708"/>
        <w:outlineLvl w:val="0"/>
        <w:rPr>
          <w:rFonts w:ascii="Times New Roman" w:hAnsi="Times New Roman"/>
          <w:b/>
          <w:sz w:val="52"/>
          <w:szCs w:val="52"/>
        </w:rPr>
      </w:pPr>
      <w:r w:rsidRPr="007C6CB6">
        <w:rPr>
          <w:rFonts w:ascii="Times New Roman" w:hAnsi="Times New Roman"/>
          <w:b/>
          <w:sz w:val="52"/>
          <w:szCs w:val="52"/>
        </w:rPr>
        <w:t>ROČNÍK:</w:t>
      </w:r>
      <w:r>
        <w:rPr>
          <w:rFonts w:ascii="Times New Roman" w:hAnsi="Times New Roman"/>
          <w:b/>
          <w:sz w:val="52"/>
          <w:szCs w:val="52"/>
        </w:rPr>
        <w:t>II/17</w:t>
      </w:r>
    </w:p>
    <w:p w:rsidR="00690E08" w:rsidRDefault="00690E08" w:rsidP="00337A33">
      <w:pPr>
        <w:ind w:left="2124" w:firstLine="708"/>
        <w:outlineLvl w:val="0"/>
        <w:rPr>
          <w:rFonts w:ascii="Times New Roman" w:hAnsi="Times New Roman"/>
          <w:b/>
          <w:sz w:val="52"/>
          <w:szCs w:val="52"/>
        </w:rPr>
      </w:pPr>
    </w:p>
    <w:p w:rsidR="00690E08" w:rsidRDefault="00690E08" w:rsidP="001D0F34">
      <w:pPr>
        <w:rPr>
          <w:rFonts w:ascii="Times New Roman" w:hAnsi="Times New Roman"/>
          <w:i/>
          <w:sz w:val="24"/>
          <w:szCs w:val="24"/>
        </w:rPr>
      </w:pPr>
      <w:r>
        <w:rPr>
          <w:rFonts w:ascii="Times New Roman" w:hAnsi="Times New Roman"/>
          <w:i/>
          <w:sz w:val="24"/>
          <w:szCs w:val="24"/>
        </w:rPr>
        <w:t>Vážení spoluobčané!</w:t>
      </w:r>
    </w:p>
    <w:p w:rsidR="00690E08" w:rsidRDefault="00690E08" w:rsidP="00F662C8">
      <w:pPr>
        <w:jc w:val="both"/>
        <w:rPr>
          <w:rFonts w:ascii="Times New Roman" w:hAnsi="Times New Roman"/>
          <w:i/>
          <w:sz w:val="24"/>
          <w:szCs w:val="24"/>
        </w:rPr>
      </w:pPr>
      <w:r>
        <w:rPr>
          <w:rFonts w:ascii="Times New Roman" w:hAnsi="Times New Roman"/>
          <w:i/>
          <w:sz w:val="24"/>
          <w:szCs w:val="24"/>
        </w:rPr>
        <w:t>Jaro se tak nějak rychle přehouplo do léta, že  první letní den podle kalendáře proběhl jako datum téměř bez povšimnutí, protože letní počasí již bylo v plném proudu. Pro někoho jistě příjemná zpráva pro některé majitele nemovitostí však při pohledu do studny noční můra.       I proto  se snažíme, aby byl co nejdříve zprovozněn zdroj vody na Loučkách.  Letos jsme se po 3 letech znovu přihlásili do soutěže Vesnice roku, protože je vždy jednou za čas poučné zjistit jak je život u nás vnímán pohledem tzv. zvenčí. Zpravidla jsme pak překvapeni a nejinak tomu bylo i letos, že hodnotící komisi zajme něco úplně jiného než považujeme za důležité my. Letos jsme tak získali ocenění za podporu podnikání v obci. Pro mne osobně však byla v uplynulém období nejvíce potěšující  velká účast na brigádě při likvidaci trávy a řas na rybníce, což chápu jako známku toho, že jeho koupě a následná revitalizace  byla tím správným krokem pro většinu občanů. Všem pak přeji příjemní a klidné prožití letních prázdnin a dovolených bez extrémních meteorologických výkyvů.</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Starosta</w:t>
      </w:r>
    </w:p>
    <w:p w:rsidR="00690E08" w:rsidRPr="001D0F34" w:rsidRDefault="00690E08" w:rsidP="005A751E">
      <w:pPr>
        <w:rPr>
          <w:rFonts w:ascii="Times New Roman" w:hAnsi="Times New Roman"/>
          <w:i/>
          <w:sz w:val="24"/>
          <w:szCs w:val="24"/>
        </w:rPr>
      </w:pPr>
    </w:p>
    <w:p w:rsidR="00690E08" w:rsidRPr="00911D51" w:rsidRDefault="00690E08" w:rsidP="00911D51">
      <w:pPr>
        <w:numPr>
          <w:ilvl w:val="0"/>
          <w:numId w:val="1"/>
        </w:numPr>
        <w:spacing w:after="0" w:line="240" w:lineRule="auto"/>
        <w:rPr>
          <w:b/>
          <w:i/>
          <w:sz w:val="28"/>
          <w:szCs w:val="28"/>
        </w:rPr>
      </w:pPr>
      <w:r>
        <w:rPr>
          <w:b/>
          <w:i/>
          <w:sz w:val="28"/>
          <w:szCs w:val="28"/>
        </w:rPr>
        <w:t>některé body jednání</w:t>
      </w:r>
      <w:r w:rsidRPr="00547E9C">
        <w:rPr>
          <w:b/>
          <w:i/>
          <w:sz w:val="28"/>
          <w:szCs w:val="28"/>
        </w:rPr>
        <w:t xml:space="preserve"> ze </w:t>
      </w:r>
      <w:r>
        <w:rPr>
          <w:b/>
          <w:i/>
          <w:sz w:val="28"/>
          <w:szCs w:val="28"/>
        </w:rPr>
        <w:t>zastupitelstva obce ze dne 25.4.2017</w:t>
      </w:r>
    </w:p>
    <w:p w:rsidR="00690E08" w:rsidRDefault="00690E08" w:rsidP="00911D51">
      <w:pPr>
        <w:spacing w:after="0" w:line="240" w:lineRule="auto"/>
        <w:ind w:left="720"/>
        <w:rPr>
          <w:b/>
          <w:i/>
          <w:sz w:val="28"/>
          <w:szCs w:val="28"/>
        </w:rPr>
      </w:pPr>
    </w:p>
    <w:p w:rsidR="00690E08" w:rsidRDefault="00690E08" w:rsidP="005B37F2">
      <w:pPr>
        <w:jc w:val="both"/>
      </w:pPr>
    </w:p>
    <w:p w:rsidR="00690E08" w:rsidRDefault="00690E08" w:rsidP="005B37F2">
      <w:pPr>
        <w:jc w:val="both"/>
      </w:pPr>
      <w:r>
        <w:t xml:space="preserve"> Zastupitelstvo obce  schválilo návrh smlouvy mezi Obcí Řepeč jako prodávající a ZD Opařany jako kupujícím o prodeji pozemku p.č. 42/2 o výměře 656 m2 za celkovou cenu 71 438,40 Kč,-, tj. 90,- Kč,- /1m2 + DPH 21%.</w:t>
      </w:r>
    </w:p>
    <w:p w:rsidR="00690E08" w:rsidRDefault="00690E08" w:rsidP="005B37F2">
      <w:pPr>
        <w:jc w:val="both"/>
      </w:pPr>
      <w:r>
        <w:t xml:space="preserve">  Zastupitelstvo obce  schválilo návrh smlouvy o koupi pozemku p.č. 1012/3 o výměře 2 248 m2 od paní Dagmar Helmichové za celkovou cenu 202 320 Kč,- , tj. 90 Kč,-/1m2</w:t>
      </w:r>
    </w:p>
    <w:p w:rsidR="00690E08" w:rsidRDefault="00690E08" w:rsidP="005B37F2">
      <w:pPr>
        <w:jc w:val="both"/>
      </w:pPr>
      <w:r>
        <w:t xml:space="preserve">  Zastupitelstvo obce  schválilo návrh smlouvy o koupi pozemků p.č.1025/1 díl ,,a“ o výměře 417 m2 a p.č.1005/2 díl ,,c“ o výměře 28 m2 od paní Blaženy Dobrotkové a paní Marie Reitschlagerové za celkovou cenu 44 500  Kč,- , tj.100 Kč,-/1m2., Pozemků p.č.1006 díl ,,b“ o výměře 511 m2 a p.č.1006/2 o výměře 7 m2 od pana Františka Hořejšího a paní Marie Hořejší za celkovou cenu 51 800 Kč,- tj. 100 Kč,- za 1 m2., Pozemku p.č.1007 díl,,d“ o výměře 17 m2 od paní Jarmily Kaspříkové za celkovou cenu 1 700 Kč,- tj. 100 Kč,- za 1 m2., pozemku p.č.1025/5 díl,,e“ o celkové výměře 3 m2 od pana Ladislava Hořejšího a paní Jany Hořejší za celkovou cenu 300 Kč,- tj.100 Kč,- za 1 m2.</w:t>
      </w:r>
    </w:p>
    <w:p w:rsidR="00690E08" w:rsidRDefault="00690E08" w:rsidP="005B37F2">
      <w:pPr>
        <w:jc w:val="both"/>
      </w:pPr>
      <w:r>
        <w:t xml:space="preserve"> Zastupitelstvo obce  projednalo a schválilo rozpočtové změny č.3/2017, dle přílohy</w:t>
      </w:r>
    </w:p>
    <w:p w:rsidR="00690E08" w:rsidRDefault="00690E08" w:rsidP="005B37F2">
      <w:pPr>
        <w:jc w:val="both"/>
      </w:pPr>
      <w:r>
        <w:t xml:space="preserve"> Zastupitelstvo obce projednalo a schválilo zápis do kroniky za rok 2016.</w:t>
      </w:r>
    </w:p>
    <w:p w:rsidR="00690E08" w:rsidRDefault="00690E08" w:rsidP="005B37F2">
      <w:pPr>
        <w:jc w:val="both"/>
      </w:pPr>
      <w:r>
        <w:t xml:space="preserve"> Zastupitelstvo obce projednalo zápis z kontroly o výkonu samostatné působnosti provedené u obce Řepeč  a schválilo zprávu o přijetí nápravných opatření vyplývajících z výše uvedené kontroly – zveřejněno na www.repec.cz.</w:t>
      </w:r>
    </w:p>
    <w:p w:rsidR="00690E08" w:rsidRDefault="00690E08" w:rsidP="005B37F2">
      <w:pPr>
        <w:jc w:val="both"/>
      </w:pPr>
      <w:r>
        <w:t xml:space="preserve"> Zastupitelstvo obce projednalo žádost p. Marie Štecherové o prodej pozemku p.č.607/1 a schválilo záměr prodeje pozemku p.č. 607/1 o výměře 158 m2.</w:t>
      </w:r>
    </w:p>
    <w:p w:rsidR="00690E08" w:rsidRDefault="00690E08" w:rsidP="005B37F2">
      <w:pPr>
        <w:jc w:val="both"/>
      </w:pPr>
      <w:r>
        <w:t xml:space="preserve"> Zastupitelstvo obce schválilo přihlášku do soutěže Vesnice roku 2017</w:t>
      </w:r>
    </w:p>
    <w:p w:rsidR="00690E08" w:rsidRDefault="00690E08" w:rsidP="00F662C8">
      <w:pPr>
        <w:jc w:val="both"/>
      </w:pPr>
      <w:r>
        <w:t xml:space="preserve"> Zastupitelstvo obce  schválilo darovací smlouvy   pro spolky . MS Řepeč 25 000 Kč,-,  SDH Řepeč       25 000 Kč,.,  Svaz žen Řepeč 25 000 Kč,-, FK Řepeč – Opařany 25 000 Kč,-,  SCHPH Řepeč 25 000 Kč,-,  SDH Oltyně 10 000 Kč,- Junák Opařany 10 000 Kč,-.</w:t>
      </w:r>
    </w:p>
    <w:p w:rsidR="00690E08" w:rsidRPr="001D0F34" w:rsidRDefault="00690E08" w:rsidP="005B37F2">
      <w:pPr>
        <w:rPr>
          <w:rFonts w:ascii="Times New Roman" w:hAnsi="Times New Roman"/>
          <w:i/>
          <w:sz w:val="24"/>
          <w:szCs w:val="24"/>
        </w:rPr>
      </w:pPr>
    </w:p>
    <w:p w:rsidR="00690E08" w:rsidRPr="00911D51" w:rsidRDefault="00690E08" w:rsidP="005B37F2">
      <w:pPr>
        <w:numPr>
          <w:ilvl w:val="0"/>
          <w:numId w:val="1"/>
        </w:numPr>
        <w:spacing w:after="0" w:line="240" w:lineRule="auto"/>
        <w:rPr>
          <w:b/>
          <w:i/>
          <w:sz w:val="28"/>
          <w:szCs w:val="28"/>
        </w:rPr>
      </w:pPr>
      <w:r>
        <w:rPr>
          <w:b/>
          <w:i/>
          <w:sz w:val="28"/>
          <w:szCs w:val="28"/>
        </w:rPr>
        <w:t>některé body jednání</w:t>
      </w:r>
      <w:r w:rsidRPr="00547E9C">
        <w:rPr>
          <w:b/>
          <w:i/>
          <w:sz w:val="28"/>
          <w:szCs w:val="28"/>
        </w:rPr>
        <w:t xml:space="preserve"> ze </w:t>
      </w:r>
      <w:r>
        <w:rPr>
          <w:b/>
          <w:i/>
          <w:sz w:val="28"/>
          <w:szCs w:val="28"/>
        </w:rPr>
        <w:t>zastupitelstva obce ze dne 27.6.2017</w:t>
      </w:r>
    </w:p>
    <w:p w:rsidR="00690E08" w:rsidRDefault="00690E08" w:rsidP="005B37F2">
      <w:pPr>
        <w:jc w:val="both"/>
      </w:pPr>
    </w:p>
    <w:p w:rsidR="00690E08" w:rsidRDefault="00690E08" w:rsidP="00412182">
      <w:pPr>
        <w:jc w:val="both"/>
      </w:pPr>
      <w:r>
        <w:rPr>
          <w:b/>
        </w:rPr>
        <w:t xml:space="preserve"> </w:t>
      </w:r>
      <w:r>
        <w:t>Zastupitelstvo obce schválilo smlouvu mezi Obcí Řepeč jako prodávající a paní Marií Štecherovou jako  kupující o prodeji pozemku p.č. 607/1 o výměře 158 m2 za celkovou cenu 14 220 Kč,-.</w:t>
      </w:r>
    </w:p>
    <w:p w:rsidR="00690E08" w:rsidRDefault="00690E08" w:rsidP="00412182">
      <w:pPr>
        <w:jc w:val="both"/>
      </w:pPr>
      <w:r>
        <w:t xml:space="preserve"> Zastupitelstvo obce projednalo a jednomyslně schválilo návrh smlouvy o koupi pozemku p.č. 1012/3 o výměře 7031 m2 od pana Pavla Samce za celkovou cenu 527 720 Kč,- , tj. 75 Kč,-/1 m2</w:t>
      </w:r>
    </w:p>
    <w:p w:rsidR="00690E08" w:rsidRDefault="00690E08" w:rsidP="00B05228">
      <w:pPr>
        <w:jc w:val="both"/>
      </w:pPr>
      <w:r>
        <w:t>Zastupitelstvo obce projednalo a  schválilo návrh smlouvy o dílo na opravu fasády místního hostince s firmou SM Milevsko za cenu 309 000 Kč,- bez DPH. Termín dokončení 31.10.2017. Na tuto akci byla získána dotace z Programu obnovy venkova ve výši 150 000 Kč,-</w:t>
      </w:r>
    </w:p>
    <w:p w:rsidR="00690E08" w:rsidRDefault="00690E08" w:rsidP="00B05228">
      <w:pPr>
        <w:jc w:val="both"/>
      </w:pPr>
      <w:r>
        <w:t xml:space="preserve">Zastupitelstvo obce schválilo rozpočtové změny č. 4/2017, hlavní položkou je výdaj za nákup pozemku od p. Samce se kterým nebylo v rozpočtu počítáno. </w:t>
      </w:r>
    </w:p>
    <w:p w:rsidR="00690E08" w:rsidRPr="00412182" w:rsidRDefault="00690E08" w:rsidP="00412182">
      <w:pPr>
        <w:jc w:val="both"/>
      </w:pPr>
      <w:r>
        <w:t>Zastupitelstvo obce  schválilo OZV 1/2017 o zrušení OZV 2/2015 a OZV 2/2017 o místních poplatcích.</w:t>
      </w:r>
    </w:p>
    <w:p w:rsidR="00690E08" w:rsidRDefault="00690E08" w:rsidP="00FC3FD5">
      <w:pPr>
        <w:jc w:val="both"/>
      </w:pPr>
      <w:r>
        <w:rPr>
          <w:b/>
        </w:rPr>
        <w:t xml:space="preserve">  </w:t>
      </w:r>
      <w:r>
        <w:t xml:space="preserve">Zastupitelstvo obce schválilo Závěrečný účet obce Řepeč za rok 2016 včetně Zprávy o kontrole hospodaření obce za rok 2016 s výrokem bez výhrad.  Celý Závěrečný účet je zveřejněn na </w:t>
      </w:r>
      <w:hyperlink r:id="rId8" w:history="1">
        <w:r w:rsidRPr="004061B5">
          <w:rPr>
            <w:rStyle w:val="Hyperlink"/>
          </w:rPr>
          <w:t>www.repec.cz</w:t>
        </w:r>
      </w:hyperlink>
      <w:r>
        <w:t xml:space="preserve"> ,  stejně jako za roky předchozí.  Celkem hospodařila Obec Řepeč za rok 2016 s příjmy ve výši 7 780 050 Kč,- a rozpočtové výdaje činili 10 382 213 Kč,-. </w:t>
      </w:r>
    </w:p>
    <w:p w:rsidR="00690E08" w:rsidRDefault="00690E08" w:rsidP="00FC3FD5">
      <w:pPr>
        <w:jc w:val="both"/>
      </w:pPr>
      <w:r>
        <w:t xml:space="preserve"> Stav běžného účtu k 31.12.2016  -   6 130 143 Kč,-</w:t>
      </w:r>
    </w:p>
    <w:p w:rsidR="00690E08" w:rsidRDefault="00690E08" w:rsidP="00B40A7D">
      <w:pPr>
        <w:jc w:val="both"/>
      </w:pPr>
      <w:r>
        <w:t xml:space="preserve">Některé vybrané položky příjmů a výdajů. </w:t>
      </w:r>
    </w:p>
    <w:p w:rsidR="00690E08" w:rsidRDefault="00690E08" w:rsidP="00B40A7D">
      <w:pPr>
        <w:jc w:val="both"/>
      </w:pPr>
      <w:r>
        <w:t>Příjmy:   daňové příjmy  4 768 103 Kč,- / lesní hospodářství  2 488 302 Kč,- / stočné 265 388 Kč,- / pronájem bytů ( čp.83) 175 897 Kč,-</w:t>
      </w:r>
    </w:p>
    <w:p w:rsidR="00690E08" w:rsidRDefault="00690E08" w:rsidP="00B40A7D">
      <w:pPr>
        <w:jc w:val="both"/>
      </w:pPr>
      <w:r>
        <w:t>Výdaje:   lesní hospodářství 1 581 500 Kč,- / odvádění a čištění odpadních vod 2 992 334 Kč,- / opravy a údržba komunikací  443 057 Kč,- / rybník Na Humnech 455 210 Kč,- / likvidace odpadů 239 410 Kč,- / péče o veřejnou zeleň 182 600 Kč,- / hasiči  818 412 Kč,- / činnost místní správy 468 578 Kč,- / dotace a dary 151 242 Kč,-</w:t>
      </w:r>
    </w:p>
    <w:p w:rsidR="00690E08" w:rsidRDefault="00690E08" w:rsidP="002C6CA9">
      <w:pPr>
        <w:jc w:val="both"/>
        <w:rPr>
          <w:rFonts w:ascii="Times New Roman" w:hAnsi="Times New Roman"/>
          <w:sz w:val="24"/>
          <w:szCs w:val="52"/>
        </w:rPr>
      </w:pPr>
    </w:p>
    <w:p w:rsidR="00690E08" w:rsidRDefault="00690E08" w:rsidP="002C6CA9">
      <w:pPr>
        <w:jc w:val="both"/>
        <w:rPr>
          <w:rFonts w:ascii="Times New Roman" w:hAnsi="Times New Roman"/>
          <w:sz w:val="24"/>
          <w:szCs w:val="52"/>
        </w:rPr>
      </w:pPr>
    </w:p>
    <w:p w:rsidR="00690E08" w:rsidRDefault="00690E08" w:rsidP="002C6CA9">
      <w:pPr>
        <w:jc w:val="both"/>
        <w:rPr>
          <w:rFonts w:ascii="Times New Roman" w:hAnsi="Times New Roman"/>
          <w:sz w:val="24"/>
          <w:szCs w:val="52"/>
        </w:rPr>
      </w:pPr>
    </w:p>
    <w:p w:rsidR="00690E08" w:rsidRPr="002C6CA9" w:rsidRDefault="00690E08" w:rsidP="002C6CA9">
      <w:pPr>
        <w:jc w:val="both"/>
        <w:rPr>
          <w:rFonts w:ascii="Times New Roman" w:hAnsi="Times New Roman"/>
          <w:sz w:val="24"/>
          <w:szCs w:val="52"/>
        </w:rPr>
      </w:pPr>
    </w:p>
    <w:p w:rsidR="00690E08" w:rsidRDefault="00690E08" w:rsidP="008A1B41">
      <w:pPr>
        <w:numPr>
          <w:ilvl w:val="0"/>
          <w:numId w:val="1"/>
        </w:numPr>
        <w:spacing w:after="0" w:line="240" w:lineRule="auto"/>
        <w:rPr>
          <w:b/>
          <w:i/>
          <w:sz w:val="28"/>
          <w:szCs w:val="28"/>
        </w:rPr>
      </w:pPr>
      <w:r>
        <w:rPr>
          <w:b/>
          <w:i/>
          <w:sz w:val="28"/>
          <w:szCs w:val="28"/>
        </w:rPr>
        <w:t>Některá problematika podrobně</w:t>
      </w:r>
    </w:p>
    <w:p w:rsidR="00690E08" w:rsidRDefault="00690E08" w:rsidP="00F73A50">
      <w:pPr>
        <w:spacing w:after="0" w:line="240" w:lineRule="auto"/>
        <w:ind w:left="720"/>
        <w:rPr>
          <w:b/>
          <w:i/>
          <w:sz w:val="28"/>
          <w:szCs w:val="28"/>
        </w:rPr>
      </w:pPr>
    </w:p>
    <w:p w:rsidR="00690E08" w:rsidRDefault="00690E08" w:rsidP="006E0352">
      <w:pPr>
        <w:spacing w:after="0" w:line="240" w:lineRule="auto"/>
        <w:jc w:val="both"/>
        <w:rPr>
          <w:i/>
          <w:sz w:val="24"/>
          <w:szCs w:val="24"/>
        </w:rPr>
      </w:pPr>
      <w:r>
        <w:rPr>
          <w:i/>
          <w:sz w:val="24"/>
          <w:szCs w:val="24"/>
        </w:rPr>
        <w:t>Od poloviny února až do konce května probíhala na Obci kontrola Odboru dozoru Ministerstva Vnitra zaměřená na výkon přenesené i samostatné působnosti obce v oblasti státní správy a nakládání s majetkem. Posledním nápravným úkonem, který měla za úkol Obec splnit byla aktualizace Obecně závazných vyhlášek obce, tak aby byly v souladu s platnou legislativou. Největším problémem je poskytování slev, které jsou považovány za diskriminační a tudíž nezákonné. Nově schválené vyhlášky OZV č.1/2017 a OZV č.2/2017  budou  po zveřejnění a nabytí právní moci odeslány na odbor dozoru MV s předpokládanou účinností od roku 2018. S detailním rozborem případných dopadů Vás seznámíme po definitivním potvrzení správnosti od MV.</w:t>
      </w:r>
    </w:p>
    <w:p w:rsidR="00690E08" w:rsidRDefault="00690E08" w:rsidP="006E0352">
      <w:pPr>
        <w:spacing w:after="0" w:line="240" w:lineRule="auto"/>
        <w:jc w:val="both"/>
        <w:rPr>
          <w:i/>
          <w:sz w:val="24"/>
          <w:szCs w:val="24"/>
        </w:rPr>
      </w:pPr>
    </w:p>
    <w:p w:rsidR="00690E08" w:rsidRDefault="00690E08" w:rsidP="006E0352">
      <w:pPr>
        <w:spacing w:after="0" w:line="240" w:lineRule="auto"/>
        <w:jc w:val="both"/>
        <w:rPr>
          <w:i/>
          <w:sz w:val="24"/>
          <w:szCs w:val="24"/>
        </w:rPr>
      </w:pPr>
      <w:r>
        <w:rPr>
          <w:i/>
          <w:sz w:val="24"/>
          <w:szCs w:val="24"/>
        </w:rPr>
        <w:t>Zákaz  kouření</w:t>
      </w:r>
    </w:p>
    <w:p w:rsidR="00690E08" w:rsidRPr="00811862" w:rsidRDefault="00690E08" w:rsidP="006E0352">
      <w:pPr>
        <w:spacing w:after="0" w:line="240" w:lineRule="auto"/>
        <w:jc w:val="both"/>
        <w:rPr>
          <w:i/>
          <w:sz w:val="24"/>
          <w:szCs w:val="24"/>
        </w:rPr>
      </w:pPr>
      <w:r>
        <w:rPr>
          <w:i/>
          <w:sz w:val="24"/>
          <w:szCs w:val="24"/>
        </w:rPr>
        <w:t xml:space="preserve">Po několika dotazech proč se může kouřit před hospodou a pod altánem ne, přestože je dělí pouhých několik metrů, vznesli jsme dotaz na odbor dozoru MV s žádostí o výklad k tomuto konkrétnímu problému. Pokud se pokusíme metodický materiál o 8 stránkách, který jsme jako odpověď dostali, shrnout do co nejjednoduššího vyjádření, tak jako vlastník můžeme v tomto prostoru povolit kouření, prostor se musí označit cedulkou kouření povoleno, ale zároveň musíme zajistit, aby se v tomto prostoru nepohybovali děti a mladiství mladší 18-ti let.  Dle našeho názoru je tato podmínka  v praxi neproveditelná a to zejména u takovýchto venkovních prostor. Takže jaký závěr z toho   můžeme přijmout ??? -!!!! - ???? </w:t>
      </w:r>
    </w:p>
    <w:p w:rsidR="00690E08" w:rsidRDefault="00690E08" w:rsidP="00C54BAB">
      <w:pPr>
        <w:rPr>
          <w:b/>
          <w:i/>
          <w:iCs/>
          <w:sz w:val="24"/>
          <w:szCs w:val="28"/>
        </w:rPr>
      </w:pPr>
    </w:p>
    <w:p w:rsidR="00690E08" w:rsidRPr="007F022E" w:rsidRDefault="00690E08" w:rsidP="007F022E">
      <w:pPr>
        <w:rPr>
          <w:b/>
          <w:i/>
          <w:iCs/>
          <w:sz w:val="24"/>
          <w:szCs w:val="28"/>
        </w:rPr>
      </w:pPr>
      <w:r>
        <w:rPr>
          <w:b/>
          <w:i/>
          <w:iCs/>
          <w:sz w:val="24"/>
          <w:szCs w:val="28"/>
        </w:rPr>
        <w:t>Z nedávné historie- rok 2011</w:t>
      </w:r>
    </w:p>
    <w:p w:rsidR="00690E08" w:rsidRPr="007F022E" w:rsidRDefault="00690E08" w:rsidP="007F022E">
      <w:pPr>
        <w:rPr>
          <w:rFonts w:cs="Courier New"/>
          <w:b/>
          <w:i/>
          <w:iCs/>
          <w:szCs w:val="28"/>
        </w:rPr>
      </w:pPr>
      <w:r w:rsidRPr="007F022E">
        <w:rPr>
          <w:rFonts w:cs="Courier New"/>
          <w:b/>
          <w:i/>
          <w:iCs/>
          <w:szCs w:val="28"/>
        </w:rPr>
        <w:t>Počasí na začátku roku připomínalo téměř jaro přerušované nepatrným závanem zimy. Velmi rychle se příroda probouzela na začátku jara. Překvapením pak byl příchod tzv. ledových mužů kdy mrazy poškodily nejen valnou část již odkvetlých ovocných stromů, ale pomrzly i mladé výhonky na listnatých stromech v lese. Letní měsíce pak připomínaly spíše aprílové počasí. Teprve konec srpna a září se počasí umoudřilo  a umožnilo sklidit veškerou úrodu.</w:t>
      </w:r>
    </w:p>
    <w:p w:rsidR="00690E08" w:rsidRPr="007F022E" w:rsidRDefault="00690E08" w:rsidP="007F022E">
      <w:pPr>
        <w:rPr>
          <w:rFonts w:cs="Courier New"/>
          <w:b/>
          <w:i/>
          <w:iCs/>
          <w:szCs w:val="28"/>
        </w:rPr>
      </w:pPr>
      <w:r w:rsidRPr="007F022E">
        <w:rPr>
          <w:rFonts w:cs="Courier New"/>
          <w:b/>
          <w:i/>
          <w:iCs/>
          <w:szCs w:val="28"/>
        </w:rPr>
        <w:t>Zima 2010-2011 byla první při níž byl úklid chodníků povinností obce. Po vzájemné domluvě zajistily zimní údržbu chodníků  majitelé přilehlých nemovitostí pro které obec na konci zimního období uspořádala sousedské posezení jako poděkování za odvedenou práci.Počátek roku je tradičně ve znamení společenských plesů, které se vydaři</w:t>
      </w:r>
      <w:r>
        <w:rPr>
          <w:rFonts w:cs="Courier New"/>
          <w:b/>
          <w:i/>
          <w:iCs/>
          <w:szCs w:val="28"/>
        </w:rPr>
        <w:t>ly všem pořádajícím organizacím</w:t>
      </w:r>
    </w:p>
    <w:p w:rsidR="00690E08" w:rsidRPr="007F022E" w:rsidRDefault="00690E08" w:rsidP="007F022E">
      <w:pPr>
        <w:jc w:val="both"/>
        <w:rPr>
          <w:rFonts w:cs="Courier New"/>
          <w:b/>
          <w:i/>
          <w:iCs/>
          <w:szCs w:val="28"/>
        </w:rPr>
      </w:pPr>
      <w:r w:rsidRPr="007F022E">
        <w:rPr>
          <w:rFonts w:cs="Courier New"/>
          <w:b/>
          <w:i/>
          <w:iCs/>
          <w:szCs w:val="28"/>
        </w:rPr>
        <w:t xml:space="preserve"> Sobota 11 a  neděle 12. června byl v letošním roce pouťovým víkendem. Přestože předpovědi počasí nevěštily nic dobrého, nedělní odpoledne se obloha rozjasnila a přispěla tak k příjemné atmosféře odpolední mše a následujícího již tradičního  koncertu pod širým nebem.</w:t>
      </w:r>
    </w:p>
    <w:p w:rsidR="00690E08" w:rsidRPr="007F022E" w:rsidRDefault="00690E08" w:rsidP="007F022E">
      <w:pPr>
        <w:jc w:val="both"/>
        <w:rPr>
          <w:rFonts w:cs="Courier New"/>
          <w:b/>
          <w:i/>
          <w:iCs/>
          <w:szCs w:val="28"/>
        </w:rPr>
      </w:pPr>
      <w:r w:rsidRPr="007F022E">
        <w:rPr>
          <w:rFonts w:cs="Courier New"/>
          <w:b/>
          <w:i/>
          <w:iCs/>
          <w:szCs w:val="28"/>
        </w:rPr>
        <w:t xml:space="preserve"> každý poslední čtvrtek v měsíci, se od Nového roku v klubovně místního hostince pravidelně setkávají  naši starší  spoluobčané  </w:t>
      </w:r>
    </w:p>
    <w:p w:rsidR="00690E08" w:rsidRPr="007F022E" w:rsidRDefault="00690E08" w:rsidP="007F022E">
      <w:pPr>
        <w:rPr>
          <w:rFonts w:cs="Courier New"/>
          <w:b/>
          <w:i/>
          <w:iCs/>
          <w:szCs w:val="28"/>
        </w:rPr>
      </w:pPr>
      <w:r w:rsidRPr="007F022E">
        <w:rPr>
          <w:rFonts w:cs="Courier New"/>
          <w:b/>
          <w:i/>
          <w:iCs/>
          <w:szCs w:val="28"/>
        </w:rPr>
        <w:t xml:space="preserve">Rok 2011 je prvním rokem volebního období nového zastupitelstva. Uvádím srovnání, jakým způsobem se během posledních 4 let změnila struktura příjmů a výdajů obecního rozpočtu. Částky uváděné u roku 2011 vychází  z účetní uzávěrky roku 2010, to znamená, že v roce letošním počítáme jak se stagnací příjmů, tak výdajů. </w:t>
      </w:r>
    </w:p>
    <w:p w:rsidR="00690E08" w:rsidRPr="007F022E" w:rsidRDefault="00690E08" w:rsidP="007F022E">
      <w:pPr>
        <w:jc w:val="both"/>
        <w:rPr>
          <w:rFonts w:cs="Courier New"/>
          <w:b/>
          <w:i/>
          <w:iCs/>
          <w:szCs w:val="28"/>
        </w:rPr>
      </w:pPr>
      <w:r w:rsidRPr="007F022E">
        <w:rPr>
          <w:rFonts w:cs="Courier New"/>
          <w:b/>
          <w:i/>
          <w:iCs/>
          <w:szCs w:val="28"/>
        </w:rPr>
        <w:t>Příjmy:</w:t>
      </w:r>
    </w:p>
    <w:p w:rsidR="00690E08" w:rsidRPr="007F022E" w:rsidRDefault="00690E08" w:rsidP="007F022E">
      <w:pPr>
        <w:jc w:val="both"/>
        <w:rPr>
          <w:rFonts w:cs="Courier New"/>
          <w:b/>
          <w:i/>
          <w:iCs/>
          <w:szCs w:val="28"/>
        </w:rPr>
      </w:pPr>
      <w:r w:rsidRPr="007F022E">
        <w:rPr>
          <w:rFonts w:cs="Courier New"/>
          <w:b/>
          <w:i/>
          <w:iCs/>
          <w:szCs w:val="28"/>
        </w:rPr>
        <w:t xml:space="preserve">Dańové příjmy  roku 2007 / 1 689 000 Kč,-   </w:t>
      </w:r>
      <w:r w:rsidRPr="007F022E">
        <w:rPr>
          <w:rFonts w:cs="Courier New"/>
          <w:b/>
          <w:i/>
          <w:iCs/>
          <w:szCs w:val="28"/>
        </w:rPr>
        <w:tab/>
        <w:t xml:space="preserve">  rok 2011 /  2 425 000 Kč,-   </w:t>
      </w:r>
    </w:p>
    <w:p w:rsidR="00690E08" w:rsidRPr="007F022E" w:rsidRDefault="00690E08" w:rsidP="007F022E">
      <w:pPr>
        <w:jc w:val="both"/>
        <w:rPr>
          <w:rFonts w:cs="Courier New"/>
          <w:b/>
          <w:i/>
          <w:iCs/>
          <w:szCs w:val="28"/>
        </w:rPr>
      </w:pPr>
      <w:r w:rsidRPr="007F022E">
        <w:rPr>
          <w:rFonts w:cs="Courier New"/>
          <w:b/>
          <w:i/>
          <w:iCs/>
          <w:szCs w:val="28"/>
        </w:rPr>
        <w:t>Lesní hospodářství roku 2007 /  900 000 Kč,-</w:t>
      </w:r>
      <w:r w:rsidRPr="007F022E">
        <w:rPr>
          <w:rFonts w:cs="Courier New"/>
          <w:b/>
          <w:i/>
          <w:iCs/>
          <w:szCs w:val="28"/>
        </w:rPr>
        <w:tab/>
        <w:t xml:space="preserve">  rok 2011 /  1 700 000 Kč,-</w:t>
      </w:r>
    </w:p>
    <w:p w:rsidR="00690E08" w:rsidRDefault="00690E08" w:rsidP="007F022E">
      <w:pPr>
        <w:jc w:val="both"/>
        <w:rPr>
          <w:rFonts w:cs="Courier New"/>
          <w:b/>
          <w:i/>
          <w:iCs/>
          <w:szCs w:val="28"/>
        </w:rPr>
      </w:pPr>
      <w:r w:rsidRPr="007F022E">
        <w:rPr>
          <w:rFonts w:cs="Courier New"/>
          <w:b/>
          <w:i/>
          <w:iCs/>
          <w:szCs w:val="28"/>
        </w:rPr>
        <w:t>Pronájem nemovitostí rok 2007 / 156 000 Kč,-</w:t>
      </w:r>
      <w:r w:rsidRPr="007F022E">
        <w:rPr>
          <w:rFonts w:cs="Courier New"/>
          <w:b/>
          <w:i/>
          <w:iCs/>
          <w:szCs w:val="28"/>
        </w:rPr>
        <w:tab/>
        <w:t xml:space="preserve">  rok 2011 /     181 000 Kč,-</w:t>
      </w:r>
    </w:p>
    <w:p w:rsidR="00690E08" w:rsidRPr="007F022E" w:rsidRDefault="00690E08" w:rsidP="007F022E">
      <w:pPr>
        <w:jc w:val="both"/>
        <w:rPr>
          <w:rFonts w:cs="Courier New"/>
          <w:b/>
          <w:i/>
          <w:iCs/>
          <w:szCs w:val="28"/>
        </w:rPr>
      </w:pPr>
      <w:r w:rsidRPr="007F022E">
        <w:rPr>
          <w:rFonts w:cs="Courier New"/>
          <w:b/>
          <w:i/>
          <w:iCs/>
          <w:szCs w:val="28"/>
        </w:rPr>
        <w:t>Výdaje :</w:t>
      </w:r>
    </w:p>
    <w:p w:rsidR="00690E08" w:rsidRPr="007F022E" w:rsidRDefault="00690E08" w:rsidP="007F022E">
      <w:pPr>
        <w:jc w:val="both"/>
        <w:rPr>
          <w:rFonts w:cs="Courier New"/>
          <w:b/>
          <w:i/>
          <w:iCs/>
          <w:szCs w:val="28"/>
        </w:rPr>
      </w:pPr>
      <w:r w:rsidRPr="007F022E">
        <w:rPr>
          <w:rFonts w:cs="Courier New"/>
          <w:b/>
          <w:i/>
          <w:iCs/>
          <w:szCs w:val="28"/>
        </w:rPr>
        <w:t xml:space="preserve">Lesní hospodářství  rok 2007 / 650 000 Kč,-   </w:t>
      </w:r>
      <w:r w:rsidRPr="007F022E">
        <w:rPr>
          <w:rFonts w:cs="Courier New"/>
          <w:b/>
          <w:i/>
          <w:iCs/>
          <w:szCs w:val="28"/>
        </w:rPr>
        <w:tab/>
      </w:r>
      <w:r w:rsidRPr="007F022E">
        <w:rPr>
          <w:rFonts w:cs="Courier New"/>
          <w:b/>
          <w:i/>
          <w:iCs/>
          <w:szCs w:val="28"/>
        </w:rPr>
        <w:tab/>
        <w:t xml:space="preserve">    rok 2011 / 1 296 000 Kč,-</w:t>
      </w:r>
    </w:p>
    <w:p w:rsidR="00690E08" w:rsidRPr="007F022E" w:rsidRDefault="00690E08" w:rsidP="007F022E">
      <w:pPr>
        <w:jc w:val="both"/>
        <w:rPr>
          <w:rFonts w:cs="Courier New"/>
          <w:b/>
          <w:i/>
          <w:iCs/>
          <w:szCs w:val="28"/>
        </w:rPr>
      </w:pPr>
      <w:r w:rsidRPr="007F022E">
        <w:rPr>
          <w:rFonts w:cs="Courier New"/>
          <w:b/>
          <w:i/>
          <w:iCs/>
          <w:szCs w:val="28"/>
        </w:rPr>
        <w:t xml:space="preserve">Příspěvek na školní docházku rok 2007 / 160 000 Kč,- </w:t>
      </w:r>
      <w:r w:rsidRPr="007F022E">
        <w:rPr>
          <w:rFonts w:cs="Courier New"/>
          <w:b/>
          <w:i/>
          <w:iCs/>
          <w:szCs w:val="28"/>
        </w:rPr>
        <w:tab/>
        <w:t xml:space="preserve">    rok 2011 /    210 000 Kč,-</w:t>
      </w:r>
    </w:p>
    <w:p w:rsidR="00690E08" w:rsidRPr="007F022E" w:rsidRDefault="00690E08" w:rsidP="007F022E">
      <w:pPr>
        <w:jc w:val="both"/>
        <w:rPr>
          <w:rFonts w:cs="Courier New"/>
          <w:b/>
          <w:i/>
          <w:iCs/>
          <w:szCs w:val="28"/>
        </w:rPr>
      </w:pPr>
      <w:r w:rsidRPr="007F022E">
        <w:rPr>
          <w:rFonts w:cs="Courier New"/>
          <w:b/>
          <w:i/>
          <w:iCs/>
          <w:szCs w:val="28"/>
        </w:rPr>
        <w:t xml:space="preserve">Příspěvky zájmovým spolkům rok 2007 / 25 000 Kč,- </w:t>
      </w:r>
      <w:r w:rsidRPr="007F022E">
        <w:rPr>
          <w:rFonts w:cs="Courier New"/>
          <w:b/>
          <w:i/>
          <w:iCs/>
          <w:szCs w:val="28"/>
        </w:rPr>
        <w:tab/>
        <w:t xml:space="preserve">    rok 2011 /      60 000 Kč,-</w:t>
      </w:r>
    </w:p>
    <w:p w:rsidR="00690E08" w:rsidRPr="007F022E" w:rsidRDefault="00690E08" w:rsidP="007F022E">
      <w:pPr>
        <w:jc w:val="both"/>
        <w:rPr>
          <w:rFonts w:cs="Courier New"/>
          <w:b/>
          <w:i/>
          <w:iCs/>
          <w:szCs w:val="28"/>
        </w:rPr>
      </w:pPr>
      <w:r w:rsidRPr="007F022E">
        <w:rPr>
          <w:rFonts w:cs="Courier New"/>
          <w:b/>
          <w:i/>
          <w:iCs/>
          <w:szCs w:val="28"/>
        </w:rPr>
        <w:t xml:space="preserve">Likvidace odpadů  rok 2007 / 175 000 Kč,-   </w:t>
      </w:r>
      <w:r w:rsidRPr="007F022E">
        <w:rPr>
          <w:rFonts w:cs="Courier New"/>
          <w:b/>
          <w:i/>
          <w:iCs/>
          <w:szCs w:val="28"/>
        </w:rPr>
        <w:tab/>
      </w:r>
      <w:r w:rsidRPr="007F022E">
        <w:rPr>
          <w:rFonts w:cs="Courier New"/>
          <w:b/>
          <w:i/>
          <w:iCs/>
          <w:szCs w:val="28"/>
        </w:rPr>
        <w:tab/>
        <w:t xml:space="preserve">    rok 2011 /    295 000  Kč,-</w:t>
      </w:r>
    </w:p>
    <w:p w:rsidR="00690E08" w:rsidRPr="007F022E" w:rsidRDefault="00690E08" w:rsidP="007F022E">
      <w:pPr>
        <w:jc w:val="both"/>
        <w:rPr>
          <w:rFonts w:cs="Courier New"/>
          <w:b/>
          <w:i/>
          <w:iCs/>
          <w:szCs w:val="28"/>
        </w:rPr>
      </w:pPr>
      <w:r w:rsidRPr="007F022E">
        <w:rPr>
          <w:rFonts w:cs="Courier New"/>
          <w:b/>
          <w:i/>
          <w:iCs/>
          <w:szCs w:val="28"/>
        </w:rPr>
        <w:t>Péče o vzhled obcí a veřejnou  zeleň  rok 2007 / 70 000 Kč,-  rok 2011 /    136 000 Kč,-</w:t>
      </w:r>
    </w:p>
    <w:p w:rsidR="00690E08" w:rsidRPr="007F022E" w:rsidRDefault="00690E08" w:rsidP="007F022E">
      <w:pPr>
        <w:jc w:val="both"/>
        <w:rPr>
          <w:rFonts w:cs="Courier New"/>
          <w:b/>
          <w:i/>
          <w:iCs/>
          <w:szCs w:val="28"/>
        </w:rPr>
      </w:pPr>
      <w:r w:rsidRPr="007F022E">
        <w:rPr>
          <w:rFonts w:cs="Courier New"/>
          <w:b/>
          <w:i/>
          <w:iCs/>
          <w:szCs w:val="28"/>
        </w:rPr>
        <w:t>Činnost místní správy    rok 2007/ 385 000 Kč,-</w:t>
      </w:r>
      <w:r w:rsidRPr="007F022E">
        <w:rPr>
          <w:rFonts w:cs="Courier New"/>
          <w:b/>
          <w:i/>
          <w:iCs/>
          <w:szCs w:val="28"/>
        </w:rPr>
        <w:tab/>
      </w:r>
      <w:r w:rsidRPr="007F022E">
        <w:rPr>
          <w:rFonts w:cs="Courier New"/>
          <w:b/>
          <w:i/>
          <w:iCs/>
          <w:szCs w:val="28"/>
        </w:rPr>
        <w:tab/>
        <w:t xml:space="preserve">    rok 2011 /     371 500 Kč,-</w:t>
      </w:r>
    </w:p>
    <w:p w:rsidR="00690E08" w:rsidRPr="007F022E" w:rsidRDefault="00690E08" w:rsidP="007F022E">
      <w:pPr>
        <w:jc w:val="both"/>
        <w:rPr>
          <w:rFonts w:cs="Courier New"/>
          <w:b/>
          <w:i/>
          <w:iCs/>
          <w:szCs w:val="28"/>
        </w:rPr>
      </w:pPr>
      <w:r w:rsidRPr="007F022E">
        <w:rPr>
          <w:rFonts w:cs="Courier New"/>
          <w:b/>
          <w:i/>
          <w:iCs/>
          <w:szCs w:val="28"/>
        </w:rPr>
        <w:t>Toto jsou největší položky  rozpočtu, které se každoročně opakují a patří tedy mezi tzv. mandatorní výdaje, z nichž je vidět, že hlavně struktura výdajů se zvyšuje v oblasti služeb  a nákladů na údržbu veřejných prostranství a to průměrně o 20% ročně, kdežto náklady na veřejnou správu tj. činnost obecního úřadu zůstávají stejné. Akce investičního charakteru jsou plánovány každoročně na základě  schváleného Místního programu rozvoje venkova  a aktuálního stavu  jednotlivých nemovitostí a komunikací.  Při realizaci těchto výdajů se pravidelně využívají dotační tituly a to hlavně Grantů Jihočeského kraje a Programu obnovy venkova Ministerstva pro místní rozvoj. V uplynulých 4 letech bylo v tomto segmentu proinvestováno 2 054 640 Kč,-. Z dotačních titulů a grantových programů bylo získáno celkově 1 148 944 Kč,-, což je více než 50 %  celkových nákladů.</w:t>
      </w:r>
    </w:p>
    <w:p w:rsidR="00690E08" w:rsidRPr="007F022E" w:rsidRDefault="00690E08" w:rsidP="007F022E">
      <w:pPr>
        <w:rPr>
          <w:rFonts w:cs="Courier New"/>
          <w:b/>
          <w:i/>
          <w:iCs/>
          <w:szCs w:val="28"/>
        </w:rPr>
      </w:pPr>
      <w:r w:rsidRPr="007F022E">
        <w:rPr>
          <w:rFonts w:cs="Courier New"/>
          <w:b/>
          <w:i/>
          <w:iCs/>
          <w:szCs w:val="28"/>
        </w:rPr>
        <w:t xml:space="preserve"> Rozpočet na rok 2011 je koncipován jako vyrovnaný ve výši 4 610 000 Kč,- jak na straně příjmů, tak na straně výdajů. Největší položky rozpočtu tvoří daňové příjmy a příjmy z lesního hospodářství na straně výdajů pak lesní hospodářství a výdaje na silnice.</w:t>
      </w:r>
    </w:p>
    <w:p w:rsidR="00690E08" w:rsidRPr="007F022E" w:rsidRDefault="00690E08" w:rsidP="007F022E">
      <w:pPr>
        <w:jc w:val="both"/>
        <w:rPr>
          <w:rFonts w:cs="Courier New"/>
          <w:b/>
          <w:i/>
          <w:iCs/>
          <w:szCs w:val="28"/>
        </w:rPr>
      </w:pPr>
      <w:r w:rsidRPr="007F022E">
        <w:rPr>
          <w:rFonts w:cs="Courier New"/>
          <w:b/>
          <w:i/>
          <w:iCs/>
          <w:szCs w:val="28"/>
        </w:rPr>
        <w:t xml:space="preserve">Výhled rozpočtu je koncipován konzervativně a počítá s ročním růstem příjmů max. o 1 %. V těchto částkách nejsou zahrnuty případné úspěšné žádosti z grantových a dotačních titulů.  Pro letošní rok jsou podány žádosti, u nichž souhrnná výše dotací činí více 300 000 Kč,-. </w:t>
      </w:r>
    </w:p>
    <w:p w:rsidR="00690E08" w:rsidRPr="007F022E" w:rsidRDefault="00690E08" w:rsidP="00F662C8">
      <w:pPr>
        <w:jc w:val="both"/>
        <w:rPr>
          <w:rFonts w:cs="Courier New"/>
          <w:b/>
          <w:i/>
          <w:iCs/>
          <w:szCs w:val="28"/>
        </w:rPr>
      </w:pPr>
      <w:r w:rsidRPr="007F022E">
        <w:rPr>
          <w:rFonts w:cs="Courier New"/>
          <w:b/>
          <w:i/>
          <w:iCs/>
          <w:szCs w:val="28"/>
        </w:rPr>
        <w:t xml:space="preserve">Obec připravuje realizaci dočišťování odpadních vod  vypouštěných do Oltyňského potoka.  V příštím roce končí obci výjimka ze zákona udělená vodoprávním úřadem, která nám umožňovala  přímé vypouštění odpadních vod do Oltyňského potoka. Již v uplynulých letech se počítalo s tím, že tato investice bude co do výše vynaložených finančních prostředků jednou z největších.  Po několika letech jednání a na základě výsledků rozborů z vypouštěné odpadní vody,  bylo dosaženo změny v Plánu rozvoje vod a kanalizací Jihočeského kraje. Soulad zamýšlené výstavby s výše zmíněným plánem je jednou z podmínek k možnému získání financí v některém z dotačních programů. Dalším krokem bylo jednání s manželi Cíchovými o odprodeji sousedních pozemků, které budou součástí plánovaného vodního díla, protože na základě zpracované studie proveditelnosti  je potřeba vodní plocha cca 3 000 m2.. Všechny tyto kroky byly vždy činěny tak, aby nebylo nutno zasahovat do stávající kanalizační sítě ani do objektů primárního předčištění u majitelů rodinných domů, to znamená, že výstavbou sedimentační nádrže nebude nijak dotčen stávající systém primárního předčištění pomocí septiků a domovních čistíren odpadních vod. Současně s přípravou projektové dokumentace na realizaci vlastní sedimentační nádrže,  zahájila obec jednání s vodoprávním úřadem o případném dalším prodloužení výjimky k přímému vypouštění odpadních vod, tak aby měla dostatek času na zajištění potřebných finančních prostředků na výstavbu.   </w:t>
      </w:r>
    </w:p>
    <w:p w:rsidR="00690E08" w:rsidRPr="007F022E" w:rsidRDefault="00690E08" w:rsidP="007F022E">
      <w:pPr>
        <w:jc w:val="both"/>
        <w:rPr>
          <w:rFonts w:cs="Courier New"/>
          <w:b/>
          <w:i/>
          <w:iCs/>
          <w:szCs w:val="28"/>
        </w:rPr>
      </w:pPr>
      <w:r w:rsidRPr="007F022E">
        <w:rPr>
          <w:rFonts w:cs="Courier New"/>
          <w:b/>
          <w:i/>
          <w:iCs/>
          <w:szCs w:val="28"/>
        </w:rPr>
        <w:t>Letošní jarní práce  v lesním hospodářství se jako každoročně  soustředily na výsadbu  pasek a ošetřování mladých porostů. Protože větrných poryvů v letošním roce bylo minimálně, soustředila se těžební činnost převážně na boj s kůrovcem.</w:t>
      </w:r>
    </w:p>
    <w:p w:rsidR="00690E08" w:rsidRPr="007F022E" w:rsidRDefault="00690E08" w:rsidP="007F022E">
      <w:pPr>
        <w:jc w:val="both"/>
        <w:rPr>
          <w:rFonts w:cs="Courier New"/>
          <w:b/>
          <w:i/>
          <w:iCs/>
          <w:szCs w:val="28"/>
        </w:rPr>
      </w:pPr>
      <w:r w:rsidRPr="007F022E">
        <w:rPr>
          <w:rFonts w:cs="Courier New"/>
          <w:b/>
          <w:i/>
          <w:iCs/>
          <w:szCs w:val="28"/>
        </w:rPr>
        <w:t xml:space="preserve">Ceny dřevní hmoty v závěru loňského roku stoupaly až na úroveň před ,,Kyrilem“. Protože si tuto hladinu podržely i po Novém roce, byly tržby za prodané dřevo vyšší než obec  původně plánovala. Velmi dobře se prodala i méně kvalitní dřevní hmota, což společně s enormním zájmem o palivové dřevo vedlo k určitému omezení jeho dostupnosti.. Bohužel se  v posledních letech opakovaně objevují krádeže  sazenic, určených pro každoroční zalesňování. </w:t>
      </w:r>
    </w:p>
    <w:p w:rsidR="00690E08" w:rsidRPr="007F022E" w:rsidRDefault="00690E08" w:rsidP="00F662C8">
      <w:pPr>
        <w:jc w:val="both"/>
        <w:rPr>
          <w:rFonts w:cs="Courier New"/>
          <w:b/>
          <w:i/>
          <w:iCs/>
          <w:szCs w:val="28"/>
        </w:rPr>
      </w:pPr>
      <w:r w:rsidRPr="007F022E">
        <w:rPr>
          <w:rFonts w:cs="Courier New"/>
          <w:b/>
          <w:i/>
          <w:iCs/>
          <w:szCs w:val="28"/>
        </w:rPr>
        <w:t xml:space="preserve">Protože  obecní lesy v letošním roce nepostihly žádné větší polomy, byly kapacity těžařů během léta soustředěny na likvidaci polomů v sousedních lesních hospodářských celcích. </w:t>
      </w:r>
    </w:p>
    <w:p w:rsidR="00690E08" w:rsidRPr="007F022E" w:rsidRDefault="00690E08" w:rsidP="007F022E">
      <w:pPr>
        <w:jc w:val="both"/>
        <w:rPr>
          <w:rFonts w:cs="Courier New"/>
          <w:b/>
          <w:i/>
          <w:iCs/>
          <w:szCs w:val="28"/>
        </w:rPr>
      </w:pPr>
      <w:r w:rsidRPr="007F022E">
        <w:rPr>
          <w:rFonts w:cs="Courier New"/>
          <w:b/>
          <w:i/>
          <w:iCs/>
          <w:szCs w:val="28"/>
        </w:rPr>
        <w:t xml:space="preserve">V letošním roce se obec poprvé přihlásila do soutěže Vesnice roku. </w:t>
      </w:r>
    </w:p>
    <w:p w:rsidR="00690E08" w:rsidRPr="007F022E" w:rsidRDefault="00690E08" w:rsidP="007F022E">
      <w:pPr>
        <w:jc w:val="both"/>
        <w:rPr>
          <w:rFonts w:cs="Courier New"/>
          <w:b/>
          <w:i/>
          <w:iCs/>
          <w:szCs w:val="28"/>
        </w:rPr>
      </w:pPr>
      <w:r w:rsidRPr="007F022E">
        <w:rPr>
          <w:rFonts w:cs="Courier New"/>
          <w:b/>
          <w:i/>
          <w:iCs/>
          <w:szCs w:val="28"/>
        </w:rPr>
        <w:t>Každoroční jarní úklid před poutí byl letos spojen i s přípravou očekávané návštěvy hodnotící komise soutěže Vesnice roku 2011. Snaha všech zúčastněných byla korunována nejen již tradiční velkou návštěvou na nedělním odpoledním koncertu na návsi, ale i rozhodnutím hodnotící komise  o udělení Oranžové stuhy v Krajském kole. Toto ocenění je udělováno za vzájemnou spolupráci mezi obcí a zemědělským subjektem</w:t>
      </w:r>
    </w:p>
    <w:p w:rsidR="00690E08" w:rsidRPr="007F022E" w:rsidRDefault="00690E08" w:rsidP="007F022E">
      <w:pPr>
        <w:jc w:val="both"/>
        <w:rPr>
          <w:rFonts w:cs="Courier New"/>
          <w:b/>
          <w:i/>
          <w:iCs/>
          <w:szCs w:val="28"/>
        </w:rPr>
      </w:pPr>
      <w:r w:rsidRPr="007F022E">
        <w:rPr>
          <w:rFonts w:cs="Courier New"/>
          <w:b/>
          <w:i/>
          <w:iCs/>
          <w:szCs w:val="28"/>
        </w:rPr>
        <w:t>Za umístění v krajském kole soutěže Vesnice roku 2011, za Oranžovou stuhu získala obec částku 20 000 Kč,-. V Programu obnovy venkova Jihočeského kraje pro rok 2012 může obec požádat o dotaci ve výši 300 000 Kč,-, která může představovat až 80% nákladů akce v běžném roce. Tyto prostředky jsou  účelově vázány na realizaci některé z akcí plánovaných v Místním Programu obnovy venkova. Tato dotace bude obci přidělena přednostně. Odborným a finančním garantem Oranžové stuhy je Ministerstvo zemědělství, které organizuje slavnostní předání ocenění v Senátu Parlamentu České republiky. Tohoto slavnostního aktu  se zástupci obce  zúčastnili v úterý 27. září, kde z rukou ministra zemědělství převzali šek na 600 000 Kč,-. I tyto prostředky jsou účelově vázány na realizaci akcí z Programu obnovy venkova. Celkem tedy v příštím roce může OÚ do rozvoje obce investovat kromě standardního rozpočtu dalších 920 000 Kč,-.</w:t>
      </w:r>
    </w:p>
    <w:p w:rsidR="00690E08" w:rsidRPr="007F022E" w:rsidRDefault="00690E08" w:rsidP="007F022E">
      <w:pPr>
        <w:jc w:val="both"/>
        <w:rPr>
          <w:rFonts w:cs="Courier New"/>
          <w:b/>
          <w:i/>
          <w:iCs/>
          <w:szCs w:val="28"/>
        </w:rPr>
      </w:pPr>
      <w:r w:rsidRPr="007F022E">
        <w:rPr>
          <w:rFonts w:cs="Courier New"/>
          <w:b/>
          <w:i/>
          <w:iCs/>
          <w:szCs w:val="28"/>
        </w:rPr>
        <w:t>Tři z oceněných obcí byly nominovány na celostátního vítěze Oranžové stuhy, který byl vyhlášen 6. října v obci Komňa  ve Zlínském kraji při příležitosti slavnostního vyhlášení  celostátních výsledků soutěže Vesnice roku 2011. Zde  obec Řepeč byla oceněna 1 místem v celostátním kole Oranžové stuhy.  Slavnostního  vyhlášení se zúčastnili zástupci OÚ i ZD. Toto ocenění přinese do obecní pokladny dalších 200 000 Kč,-.</w:t>
      </w:r>
    </w:p>
    <w:sectPr w:rsidR="00690E08" w:rsidRPr="007F022E" w:rsidSect="00781594">
      <w:pgSz w:w="11906" w:h="16838"/>
      <w:pgMar w:top="127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0E08" w:rsidRDefault="00690E08" w:rsidP="002B1728">
      <w:pPr>
        <w:spacing w:after="0" w:line="240" w:lineRule="auto"/>
      </w:pPr>
      <w:r>
        <w:separator/>
      </w:r>
    </w:p>
  </w:endnote>
  <w:endnote w:type="continuationSeparator" w:id="1">
    <w:p w:rsidR="00690E08" w:rsidRDefault="00690E08" w:rsidP="002B17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0E08" w:rsidRDefault="00690E08" w:rsidP="002B1728">
      <w:pPr>
        <w:spacing w:after="0" w:line="240" w:lineRule="auto"/>
      </w:pPr>
      <w:r>
        <w:separator/>
      </w:r>
    </w:p>
  </w:footnote>
  <w:footnote w:type="continuationSeparator" w:id="1">
    <w:p w:rsidR="00690E08" w:rsidRDefault="00690E08" w:rsidP="002B17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05E67"/>
    <w:multiLevelType w:val="hybridMultilevel"/>
    <w:tmpl w:val="3EB885BE"/>
    <w:lvl w:ilvl="0" w:tplc="59F46D8E">
      <w:numFmt w:val="bullet"/>
      <w:lvlText w:val="-"/>
      <w:lvlJc w:val="left"/>
      <w:pPr>
        <w:tabs>
          <w:tab w:val="num" w:pos="720"/>
        </w:tabs>
        <w:ind w:left="720" w:hanging="360"/>
      </w:pPr>
      <w:rPr>
        <w:rFonts w:ascii="Calibri" w:eastAsia="Times New Roman" w:hAnsi="Calibri"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nsid w:val="229F5466"/>
    <w:multiLevelType w:val="hybridMultilevel"/>
    <w:tmpl w:val="627E146A"/>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nsid w:val="500C2D13"/>
    <w:multiLevelType w:val="hybridMultilevel"/>
    <w:tmpl w:val="5C628716"/>
    <w:lvl w:ilvl="0" w:tplc="13201E78">
      <w:numFmt w:val="bullet"/>
      <w:lvlText w:val="-"/>
      <w:lvlJc w:val="left"/>
      <w:pPr>
        <w:ind w:left="405" w:hanging="360"/>
      </w:pPr>
      <w:rPr>
        <w:rFonts w:ascii="Calibri" w:eastAsia="Times New Roman" w:hAnsi="Calibri" w:hint="default"/>
      </w:rPr>
    </w:lvl>
    <w:lvl w:ilvl="1" w:tplc="04050003">
      <w:start w:val="1"/>
      <w:numFmt w:val="bullet"/>
      <w:lvlText w:val="o"/>
      <w:lvlJc w:val="left"/>
      <w:pPr>
        <w:ind w:left="1125" w:hanging="360"/>
      </w:pPr>
      <w:rPr>
        <w:rFonts w:ascii="Courier New" w:hAnsi="Courier New" w:hint="default"/>
      </w:rPr>
    </w:lvl>
    <w:lvl w:ilvl="2" w:tplc="04050005">
      <w:start w:val="1"/>
      <w:numFmt w:val="bullet"/>
      <w:lvlText w:val=""/>
      <w:lvlJc w:val="left"/>
      <w:pPr>
        <w:ind w:left="1845" w:hanging="360"/>
      </w:pPr>
      <w:rPr>
        <w:rFonts w:ascii="Wingdings" w:hAnsi="Wingdings" w:hint="default"/>
      </w:rPr>
    </w:lvl>
    <w:lvl w:ilvl="3" w:tplc="04050001">
      <w:start w:val="1"/>
      <w:numFmt w:val="bullet"/>
      <w:lvlText w:val=""/>
      <w:lvlJc w:val="left"/>
      <w:pPr>
        <w:ind w:left="2565" w:hanging="360"/>
      </w:pPr>
      <w:rPr>
        <w:rFonts w:ascii="Symbol" w:hAnsi="Symbol" w:hint="default"/>
      </w:rPr>
    </w:lvl>
    <w:lvl w:ilvl="4" w:tplc="04050003">
      <w:start w:val="1"/>
      <w:numFmt w:val="bullet"/>
      <w:lvlText w:val="o"/>
      <w:lvlJc w:val="left"/>
      <w:pPr>
        <w:ind w:left="3285" w:hanging="360"/>
      </w:pPr>
      <w:rPr>
        <w:rFonts w:ascii="Courier New" w:hAnsi="Courier New" w:hint="default"/>
      </w:rPr>
    </w:lvl>
    <w:lvl w:ilvl="5" w:tplc="04050005">
      <w:start w:val="1"/>
      <w:numFmt w:val="bullet"/>
      <w:lvlText w:val=""/>
      <w:lvlJc w:val="left"/>
      <w:pPr>
        <w:ind w:left="4005" w:hanging="360"/>
      </w:pPr>
      <w:rPr>
        <w:rFonts w:ascii="Wingdings" w:hAnsi="Wingdings" w:hint="default"/>
      </w:rPr>
    </w:lvl>
    <w:lvl w:ilvl="6" w:tplc="04050001">
      <w:start w:val="1"/>
      <w:numFmt w:val="bullet"/>
      <w:lvlText w:val=""/>
      <w:lvlJc w:val="left"/>
      <w:pPr>
        <w:ind w:left="4725" w:hanging="360"/>
      </w:pPr>
      <w:rPr>
        <w:rFonts w:ascii="Symbol" w:hAnsi="Symbol" w:hint="default"/>
      </w:rPr>
    </w:lvl>
    <w:lvl w:ilvl="7" w:tplc="04050003">
      <w:start w:val="1"/>
      <w:numFmt w:val="bullet"/>
      <w:lvlText w:val="o"/>
      <w:lvlJc w:val="left"/>
      <w:pPr>
        <w:ind w:left="5445" w:hanging="360"/>
      </w:pPr>
      <w:rPr>
        <w:rFonts w:ascii="Courier New" w:hAnsi="Courier New" w:hint="default"/>
      </w:rPr>
    </w:lvl>
    <w:lvl w:ilvl="8" w:tplc="04050005">
      <w:start w:val="1"/>
      <w:numFmt w:val="bullet"/>
      <w:lvlText w:val=""/>
      <w:lvlJc w:val="left"/>
      <w:pPr>
        <w:ind w:left="6165" w:hanging="360"/>
      </w:pPr>
      <w:rPr>
        <w:rFonts w:ascii="Wingdings" w:hAnsi="Wingdings" w:hint="default"/>
      </w:rPr>
    </w:lvl>
  </w:abstractNum>
  <w:abstractNum w:abstractNumId="3">
    <w:nsid w:val="509C2E68"/>
    <w:multiLevelType w:val="hybridMultilevel"/>
    <w:tmpl w:val="5BA8A638"/>
    <w:lvl w:ilvl="0" w:tplc="9EB03C36">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
  </w:num>
  <w:num w:numId="2">
    <w:abstractNumId w:val="0"/>
  </w:num>
  <w:num w:numId="3">
    <w:abstractNumId w:val="2"/>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6761"/>
    <w:rsid w:val="000012A6"/>
    <w:rsid w:val="00013F5C"/>
    <w:rsid w:val="00022C44"/>
    <w:rsid w:val="0002379B"/>
    <w:rsid w:val="00024D2E"/>
    <w:rsid w:val="00025D38"/>
    <w:rsid w:val="00026195"/>
    <w:rsid w:val="00033720"/>
    <w:rsid w:val="0003482D"/>
    <w:rsid w:val="000351F2"/>
    <w:rsid w:val="000376B1"/>
    <w:rsid w:val="0005323F"/>
    <w:rsid w:val="0006014C"/>
    <w:rsid w:val="00073A76"/>
    <w:rsid w:val="00081085"/>
    <w:rsid w:val="000820EB"/>
    <w:rsid w:val="00083DFA"/>
    <w:rsid w:val="00084320"/>
    <w:rsid w:val="00090150"/>
    <w:rsid w:val="000A5EAF"/>
    <w:rsid w:val="000C665F"/>
    <w:rsid w:val="000D4527"/>
    <w:rsid w:val="000F1525"/>
    <w:rsid w:val="001118F7"/>
    <w:rsid w:val="00114205"/>
    <w:rsid w:val="00127340"/>
    <w:rsid w:val="00130AEC"/>
    <w:rsid w:val="00133046"/>
    <w:rsid w:val="00134670"/>
    <w:rsid w:val="00134FDF"/>
    <w:rsid w:val="00137C5B"/>
    <w:rsid w:val="001528CE"/>
    <w:rsid w:val="00154A29"/>
    <w:rsid w:val="00163B18"/>
    <w:rsid w:val="00171449"/>
    <w:rsid w:val="001869F4"/>
    <w:rsid w:val="00186F70"/>
    <w:rsid w:val="00191BD4"/>
    <w:rsid w:val="001A3998"/>
    <w:rsid w:val="001A3E37"/>
    <w:rsid w:val="001A691A"/>
    <w:rsid w:val="001B290A"/>
    <w:rsid w:val="001D0F34"/>
    <w:rsid w:val="001D1121"/>
    <w:rsid w:val="001D78B7"/>
    <w:rsid w:val="00202907"/>
    <w:rsid w:val="002031AF"/>
    <w:rsid w:val="002050CB"/>
    <w:rsid w:val="00212D78"/>
    <w:rsid w:val="00215A1E"/>
    <w:rsid w:val="0021773C"/>
    <w:rsid w:val="00220A84"/>
    <w:rsid w:val="00225DEF"/>
    <w:rsid w:val="00231C85"/>
    <w:rsid w:val="00234191"/>
    <w:rsid w:val="002368B8"/>
    <w:rsid w:val="002372DB"/>
    <w:rsid w:val="00241BE9"/>
    <w:rsid w:val="00242214"/>
    <w:rsid w:val="00247349"/>
    <w:rsid w:val="002525B1"/>
    <w:rsid w:val="0026286A"/>
    <w:rsid w:val="0026323B"/>
    <w:rsid w:val="00265438"/>
    <w:rsid w:val="00275DCB"/>
    <w:rsid w:val="00280534"/>
    <w:rsid w:val="00280BF3"/>
    <w:rsid w:val="002A2CFF"/>
    <w:rsid w:val="002B1728"/>
    <w:rsid w:val="002B28E5"/>
    <w:rsid w:val="002B67CF"/>
    <w:rsid w:val="002B7A9D"/>
    <w:rsid w:val="002C6CA9"/>
    <w:rsid w:val="002D51C2"/>
    <w:rsid w:val="002E0DAA"/>
    <w:rsid w:val="002E2E54"/>
    <w:rsid w:val="002F27EF"/>
    <w:rsid w:val="002F509A"/>
    <w:rsid w:val="00300D88"/>
    <w:rsid w:val="00302A20"/>
    <w:rsid w:val="00311F11"/>
    <w:rsid w:val="00313730"/>
    <w:rsid w:val="00321D6D"/>
    <w:rsid w:val="0032251C"/>
    <w:rsid w:val="0032648F"/>
    <w:rsid w:val="0033089B"/>
    <w:rsid w:val="00336856"/>
    <w:rsid w:val="00337A33"/>
    <w:rsid w:val="003450E1"/>
    <w:rsid w:val="00345536"/>
    <w:rsid w:val="0034776A"/>
    <w:rsid w:val="00347C86"/>
    <w:rsid w:val="0035566B"/>
    <w:rsid w:val="00366398"/>
    <w:rsid w:val="0036666F"/>
    <w:rsid w:val="00370B86"/>
    <w:rsid w:val="00371DE0"/>
    <w:rsid w:val="00372982"/>
    <w:rsid w:val="00373242"/>
    <w:rsid w:val="003813EC"/>
    <w:rsid w:val="003906F1"/>
    <w:rsid w:val="00393B63"/>
    <w:rsid w:val="00396513"/>
    <w:rsid w:val="003B4CAA"/>
    <w:rsid w:val="003B63D9"/>
    <w:rsid w:val="003B6FB7"/>
    <w:rsid w:val="003C0BA3"/>
    <w:rsid w:val="003D1D7B"/>
    <w:rsid w:val="003D5FDE"/>
    <w:rsid w:val="003D7624"/>
    <w:rsid w:val="003F710B"/>
    <w:rsid w:val="00401BD0"/>
    <w:rsid w:val="004061B5"/>
    <w:rsid w:val="0041067C"/>
    <w:rsid w:val="00412182"/>
    <w:rsid w:val="0041362D"/>
    <w:rsid w:val="00417E26"/>
    <w:rsid w:val="004361C9"/>
    <w:rsid w:val="00436234"/>
    <w:rsid w:val="00436A5E"/>
    <w:rsid w:val="00444ED4"/>
    <w:rsid w:val="00454822"/>
    <w:rsid w:val="004560AF"/>
    <w:rsid w:val="00461914"/>
    <w:rsid w:val="00463925"/>
    <w:rsid w:val="00466CCF"/>
    <w:rsid w:val="00470647"/>
    <w:rsid w:val="004716B0"/>
    <w:rsid w:val="004814A5"/>
    <w:rsid w:val="004838F7"/>
    <w:rsid w:val="004A67E3"/>
    <w:rsid w:val="004B0319"/>
    <w:rsid w:val="004B3C5A"/>
    <w:rsid w:val="004B56CE"/>
    <w:rsid w:val="004C2836"/>
    <w:rsid w:val="004C5AA7"/>
    <w:rsid w:val="004E1798"/>
    <w:rsid w:val="004F2CAE"/>
    <w:rsid w:val="00507114"/>
    <w:rsid w:val="00510AD0"/>
    <w:rsid w:val="005141A8"/>
    <w:rsid w:val="00523C32"/>
    <w:rsid w:val="00527B34"/>
    <w:rsid w:val="005312E2"/>
    <w:rsid w:val="00534324"/>
    <w:rsid w:val="00540D5A"/>
    <w:rsid w:val="00547D59"/>
    <w:rsid w:val="00547E9C"/>
    <w:rsid w:val="0055273E"/>
    <w:rsid w:val="00557273"/>
    <w:rsid w:val="00561C16"/>
    <w:rsid w:val="005761DE"/>
    <w:rsid w:val="00583B89"/>
    <w:rsid w:val="005915DA"/>
    <w:rsid w:val="00593D5F"/>
    <w:rsid w:val="00597D6E"/>
    <w:rsid w:val="005A751E"/>
    <w:rsid w:val="005B37F2"/>
    <w:rsid w:val="005B4A38"/>
    <w:rsid w:val="005C6761"/>
    <w:rsid w:val="005D0233"/>
    <w:rsid w:val="005D305C"/>
    <w:rsid w:val="005E28B8"/>
    <w:rsid w:val="005E45B7"/>
    <w:rsid w:val="005E6590"/>
    <w:rsid w:val="005F4A19"/>
    <w:rsid w:val="0060211B"/>
    <w:rsid w:val="0060514E"/>
    <w:rsid w:val="0064178B"/>
    <w:rsid w:val="00646A8F"/>
    <w:rsid w:val="0065295E"/>
    <w:rsid w:val="0066494F"/>
    <w:rsid w:val="00665360"/>
    <w:rsid w:val="00673195"/>
    <w:rsid w:val="0067707B"/>
    <w:rsid w:val="00690E08"/>
    <w:rsid w:val="0069485D"/>
    <w:rsid w:val="006A6914"/>
    <w:rsid w:val="006B0206"/>
    <w:rsid w:val="006C1531"/>
    <w:rsid w:val="006C479E"/>
    <w:rsid w:val="006C5FAA"/>
    <w:rsid w:val="006E0352"/>
    <w:rsid w:val="006E1037"/>
    <w:rsid w:val="006F3F9C"/>
    <w:rsid w:val="006F5D1D"/>
    <w:rsid w:val="007073B0"/>
    <w:rsid w:val="007104B3"/>
    <w:rsid w:val="00713DCA"/>
    <w:rsid w:val="007216FB"/>
    <w:rsid w:val="00727E8F"/>
    <w:rsid w:val="007307E3"/>
    <w:rsid w:val="00732576"/>
    <w:rsid w:val="00737E0E"/>
    <w:rsid w:val="00752CD4"/>
    <w:rsid w:val="007636D0"/>
    <w:rsid w:val="00775D06"/>
    <w:rsid w:val="00781594"/>
    <w:rsid w:val="007866AB"/>
    <w:rsid w:val="007874A2"/>
    <w:rsid w:val="00790EBC"/>
    <w:rsid w:val="007A0523"/>
    <w:rsid w:val="007B41CA"/>
    <w:rsid w:val="007C445A"/>
    <w:rsid w:val="007C6CB6"/>
    <w:rsid w:val="007C7507"/>
    <w:rsid w:val="007E4F0F"/>
    <w:rsid w:val="007F022E"/>
    <w:rsid w:val="007F5BE0"/>
    <w:rsid w:val="00811862"/>
    <w:rsid w:val="00830D42"/>
    <w:rsid w:val="00831388"/>
    <w:rsid w:val="00832219"/>
    <w:rsid w:val="0083539D"/>
    <w:rsid w:val="00841662"/>
    <w:rsid w:val="00845AD4"/>
    <w:rsid w:val="00847D5A"/>
    <w:rsid w:val="00856764"/>
    <w:rsid w:val="00862D98"/>
    <w:rsid w:val="008708DB"/>
    <w:rsid w:val="00876FC4"/>
    <w:rsid w:val="008A1B41"/>
    <w:rsid w:val="008A52B5"/>
    <w:rsid w:val="008A54ED"/>
    <w:rsid w:val="008A7247"/>
    <w:rsid w:val="008A7421"/>
    <w:rsid w:val="008B0E09"/>
    <w:rsid w:val="008B6E47"/>
    <w:rsid w:val="008F0DA4"/>
    <w:rsid w:val="008F299E"/>
    <w:rsid w:val="00906621"/>
    <w:rsid w:val="00911D51"/>
    <w:rsid w:val="00915AB6"/>
    <w:rsid w:val="009201E9"/>
    <w:rsid w:val="009252D0"/>
    <w:rsid w:val="00926DFC"/>
    <w:rsid w:val="00933828"/>
    <w:rsid w:val="00941C62"/>
    <w:rsid w:val="0094660A"/>
    <w:rsid w:val="00956374"/>
    <w:rsid w:val="009617B9"/>
    <w:rsid w:val="00982894"/>
    <w:rsid w:val="009957F7"/>
    <w:rsid w:val="009A3387"/>
    <w:rsid w:val="009A341B"/>
    <w:rsid w:val="009A4F3E"/>
    <w:rsid w:val="009B0AAF"/>
    <w:rsid w:val="009B0B73"/>
    <w:rsid w:val="009B138C"/>
    <w:rsid w:val="009B5859"/>
    <w:rsid w:val="009C033B"/>
    <w:rsid w:val="009C0D8E"/>
    <w:rsid w:val="009C5A64"/>
    <w:rsid w:val="009D6FA4"/>
    <w:rsid w:val="009E5EB6"/>
    <w:rsid w:val="009F0D08"/>
    <w:rsid w:val="00A02946"/>
    <w:rsid w:val="00A05965"/>
    <w:rsid w:val="00A12F62"/>
    <w:rsid w:val="00A139D4"/>
    <w:rsid w:val="00A14475"/>
    <w:rsid w:val="00A2232C"/>
    <w:rsid w:val="00A329AF"/>
    <w:rsid w:val="00A41CA6"/>
    <w:rsid w:val="00A4651A"/>
    <w:rsid w:val="00A55E1C"/>
    <w:rsid w:val="00A62834"/>
    <w:rsid w:val="00A63025"/>
    <w:rsid w:val="00A77C70"/>
    <w:rsid w:val="00A84A36"/>
    <w:rsid w:val="00A8510D"/>
    <w:rsid w:val="00A95ABC"/>
    <w:rsid w:val="00AA703D"/>
    <w:rsid w:val="00AA7C3A"/>
    <w:rsid w:val="00AB28C4"/>
    <w:rsid w:val="00AC11BC"/>
    <w:rsid w:val="00AC66EC"/>
    <w:rsid w:val="00AD0DD9"/>
    <w:rsid w:val="00AE03C4"/>
    <w:rsid w:val="00AF7180"/>
    <w:rsid w:val="00B046CD"/>
    <w:rsid w:val="00B05228"/>
    <w:rsid w:val="00B05822"/>
    <w:rsid w:val="00B166C4"/>
    <w:rsid w:val="00B21D88"/>
    <w:rsid w:val="00B310CC"/>
    <w:rsid w:val="00B35AD7"/>
    <w:rsid w:val="00B35DF8"/>
    <w:rsid w:val="00B40A7D"/>
    <w:rsid w:val="00B4749A"/>
    <w:rsid w:val="00B522CD"/>
    <w:rsid w:val="00B75A8B"/>
    <w:rsid w:val="00B80198"/>
    <w:rsid w:val="00B90F99"/>
    <w:rsid w:val="00B920E3"/>
    <w:rsid w:val="00B94C9D"/>
    <w:rsid w:val="00BA20B4"/>
    <w:rsid w:val="00BA2EB7"/>
    <w:rsid w:val="00BA4CE7"/>
    <w:rsid w:val="00BB00D7"/>
    <w:rsid w:val="00BB52FC"/>
    <w:rsid w:val="00BC06C3"/>
    <w:rsid w:val="00BC37C7"/>
    <w:rsid w:val="00BD0ECB"/>
    <w:rsid w:val="00BD2CC2"/>
    <w:rsid w:val="00BF5D90"/>
    <w:rsid w:val="00BF6967"/>
    <w:rsid w:val="00BF7211"/>
    <w:rsid w:val="00C00302"/>
    <w:rsid w:val="00C26B78"/>
    <w:rsid w:val="00C3197A"/>
    <w:rsid w:val="00C32201"/>
    <w:rsid w:val="00C3727A"/>
    <w:rsid w:val="00C501DF"/>
    <w:rsid w:val="00C54928"/>
    <w:rsid w:val="00C54BAB"/>
    <w:rsid w:val="00C55BB2"/>
    <w:rsid w:val="00C61144"/>
    <w:rsid w:val="00C6159C"/>
    <w:rsid w:val="00C664C8"/>
    <w:rsid w:val="00C70677"/>
    <w:rsid w:val="00C9059C"/>
    <w:rsid w:val="00C91A0C"/>
    <w:rsid w:val="00C96B44"/>
    <w:rsid w:val="00CB7B0A"/>
    <w:rsid w:val="00CB7C7D"/>
    <w:rsid w:val="00CC4D1E"/>
    <w:rsid w:val="00CD4B1D"/>
    <w:rsid w:val="00CE6BB5"/>
    <w:rsid w:val="00CE7063"/>
    <w:rsid w:val="00CE7326"/>
    <w:rsid w:val="00CF55F8"/>
    <w:rsid w:val="00CF7EBF"/>
    <w:rsid w:val="00D01C90"/>
    <w:rsid w:val="00D108CB"/>
    <w:rsid w:val="00D22F91"/>
    <w:rsid w:val="00D32696"/>
    <w:rsid w:val="00D36DC6"/>
    <w:rsid w:val="00D4128B"/>
    <w:rsid w:val="00D55B2E"/>
    <w:rsid w:val="00D832D0"/>
    <w:rsid w:val="00DA704A"/>
    <w:rsid w:val="00DC0488"/>
    <w:rsid w:val="00DC4083"/>
    <w:rsid w:val="00DC40CB"/>
    <w:rsid w:val="00DD5094"/>
    <w:rsid w:val="00DF142D"/>
    <w:rsid w:val="00DF259B"/>
    <w:rsid w:val="00E01614"/>
    <w:rsid w:val="00E07786"/>
    <w:rsid w:val="00E26CE1"/>
    <w:rsid w:val="00E277D1"/>
    <w:rsid w:val="00E30D89"/>
    <w:rsid w:val="00E35C2E"/>
    <w:rsid w:val="00E408E7"/>
    <w:rsid w:val="00E74E9C"/>
    <w:rsid w:val="00E761D6"/>
    <w:rsid w:val="00E813F0"/>
    <w:rsid w:val="00EA4F1F"/>
    <w:rsid w:val="00EA6282"/>
    <w:rsid w:val="00EB0225"/>
    <w:rsid w:val="00EB3643"/>
    <w:rsid w:val="00EC1944"/>
    <w:rsid w:val="00EC66A7"/>
    <w:rsid w:val="00EE0590"/>
    <w:rsid w:val="00EE4AE2"/>
    <w:rsid w:val="00EF4BB9"/>
    <w:rsid w:val="00F14E52"/>
    <w:rsid w:val="00F164B2"/>
    <w:rsid w:val="00F357A6"/>
    <w:rsid w:val="00F40D18"/>
    <w:rsid w:val="00F4177C"/>
    <w:rsid w:val="00F44CE7"/>
    <w:rsid w:val="00F516A9"/>
    <w:rsid w:val="00F56E39"/>
    <w:rsid w:val="00F57B62"/>
    <w:rsid w:val="00F61CDA"/>
    <w:rsid w:val="00F638C5"/>
    <w:rsid w:val="00F644A1"/>
    <w:rsid w:val="00F662C8"/>
    <w:rsid w:val="00F73A50"/>
    <w:rsid w:val="00F866CF"/>
    <w:rsid w:val="00F900E5"/>
    <w:rsid w:val="00F9536E"/>
    <w:rsid w:val="00F97FD6"/>
    <w:rsid w:val="00FA7B3A"/>
    <w:rsid w:val="00FA7B55"/>
    <w:rsid w:val="00FB4CB9"/>
    <w:rsid w:val="00FC111D"/>
    <w:rsid w:val="00FC2FBC"/>
    <w:rsid w:val="00FC3FD5"/>
    <w:rsid w:val="00FD78B8"/>
    <w:rsid w:val="00FE1B14"/>
    <w:rsid w:val="00FE31F1"/>
    <w:rsid w:val="00FE538A"/>
    <w:rsid w:val="00FE53CE"/>
    <w:rsid w:val="00FF358F"/>
    <w:rsid w:val="00FF68BA"/>
    <w:rsid w:val="00FF6C1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Document Map"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340"/>
    <w:pPr>
      <w:spacing w:after="200" w:line="276" w:lineRule="auto"/>
    </w:pPr>
    <w:rPr>
      <w:lang w:val="cs-CZ"/>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C6761"/>
    <w:pPr>
      <w:spacing w:after="0" w:line="240" w:lineRule="auto"/>
    </w:pPr>
    <w:rPr>
      <w:rFonts w:ascii="Tahoma" w:hAnsi="Tahoma"/>
      <w:sz w:val="16"/>
      <w:szCs w:val="20"/>
      <w:lang w:val="en-US" w:eastAsia="zh-CN"/>
    </w:rPr>
  </w:style>
  <w:style w:type="character" w:customStyle="1" w:styleId="BalloonTextChar">
    <w:name w:val="Balloon Text Char"/>
    <w:basedOn w:val="DefaultParagraphFont"/>
    <w:link w:val="BalloonText"/>
    <w:uiPriority w:val="99"/>
    <w:semiHidden/>
    <w:rsid w:val="005C6761"/>
    <w:rPr>
      <w:rFonts w:ascii="Tahoma" w:hAnsi="Tahoma" w:cs="Times New Roman"/>
      <w:sz w:val="16"/>
    </w:rPr>
  </w:style>
  <w:style w:type="paragraph" w:styleId="DocumentMap">
    <w:name w:val="Document Map"/>
    <w:basedOn w:val="Normal"/>
    <w:link w:val="DocumentMapChar"/>
    <w:uiPriority w:val="99"/>
    <w:semiHidden/>
    <w:rsid w:val="00C00302"/>
    <w:pPr>
      <w:shd w:val="clear" w:color="auto" w:fill="000080"/>
    </w:pPr>
    <w:rPr>
      <w:sz w:val="2"/>
      <w:szCs w:val="20"/>
      <w:lang w:val="en-US"/>
    </w:rPr>
  </w:style>
  <w:style w:type="character" w:customStyle="1" w:styleId="DocumentMapChar">
    <w:name w:val="Document Map Char"/>
    <w:basedOn w:val="DefaultParagraphFont"/>
    <w:link w:val="DocumentMap"/>
    <w:uiPriority w:val="99"/>
    <w:semiHidden/>
    <w:rsid w:val="00A2232C"/>
    <w:rPr>
      <w:rFonts w:ascii="Times New Roman" w:hAnsi="Times New Roman" w:cs="Times New Roman"/>
      <w:sz w:val="2"/>
      <w:lang w:eastAsia="en-US"/>
    </w:rPr>
  </w:style>
  <w:style w:type="character" w:styleId="Hyperlink">
    <w:name w:val="Hyperlink"/>
    <w:basedOn w:val="DefaultParagraphFont"/>
    <w:uiPriority w:val="99"/>
    <w:rsid w:val="00B4749A"/>
    <w:rPr>
      <w:rFonts w:cs="Times New Roman"/>
      <w:color w:val="0000FF"/>
      <w:u w:val="single"/>
    </w:rPr>
  </w:style>
  <w:style w:type="paragraph" w:styleId="NoSpacing">
    <w:name w:val="No Spacing"/>
    <w:uiPriority w:val="99"/>
    <w:qFormat/>
    <w:rsid w:val="00A329AF"/>
    <w:rPr>
      <w:lang w:val="cs-CZ"/>
    </w:rPr>
  </w:style>
  <w:style w:type="paragraph" w:styleId="Header">
    <w:name w:val="header"/>
    <w:basedOn w:val="Normal"/>
    <w:link w:val="HeaderChar"/>
    <w:uiPriority w:val="99"/>
    <w:semiHidden/>
    <w:rsid w:val="002B1728"/>
    <w:pPr>
      <w:tabs>
        <w:tab w:val="center" w:pos="4536"/>
        <w:tab w:val="right" w:pos="9072"/>
      </w:tabs>
    </w:pPr>
    <w:rPr>
      <w:sz w:val="20"/>
      <w:szCs w:val="20"/>
      <w:lang w:eastAsia="zh-CN"/>
    </w:rPr>
  </w:style>
  <w:style w:type="character" w:customStyle="1" w:styleId="HeaderChar">
    <w:name w:val="Header Char"/>
    <w:basedOn w:val="DefaultParagraphFont"/>
    <w:link w:val="Header"/>
    <w:uiPriority w:val="99"/>
    <w:semiHidden/>
    <w:rsid w:val="002B1728"/>
    <w:rPr>
      <w:rFonts w:cs="Times New Roman"/>
      <w:lang w:val="cs-CZ"/>
    </w:rPr>
  </w:style>
  <w:style w:type="paragraph" w:styleId="Footer">
    <w:name w:val="footer"/>
    <w:basedOn w:val="Normal"/>
    <w:link w:val="FooterChar"/>
    <w:uiPriority w:val="99"/>
    <w:semiHidden/>
    <w:rsid w:val="002B1728"/>
    <w:pPr>
      <w:tabs>
        <w:tab w:val="center" w:pos="4536"/>
        <w:tab w:val="right" w:pos="9072"/>
      </w:tabs>
    </w:pPr>
    <w:rPr>
      <w:sz w:val="20"/>
      <w:szCs w:val="20"/>
      <w:lang w:eastAsia="zh-CN"/>
    </w:rPr>
  </w:style>
  <w:style w:type="character" w:customStyle="1" w:styleId="FooterChar">
    <w:name w:val="Footer Char"/>
    <w:basedOn w:val="DefaultParagraphFont"/>
    <w:link w:val="Footer"/>
    <w:uiPriority w:val="99"/>
    <w:semiHidden/>
    <w:rsid w:val="002B1728"/>
    <w:rPr>
      <w:rFonts w:cs="Times New Roman"/>
      <w:lang w:val="cs-CZ"/>
    </w:rPr>
  </w:style>
</w:styles>
</file>

<file path=word/webSettings.xml><?xml version="1.0" encoding="utf-8"?>
<w:webSettings xmlns:r="http://schemas.openxmlformats.org/officeDocument/2006/relationships" xmlns:w="http://schemas.openxmlformats.org/wordprocessingml/2006/main">
  <w:divs>
    <w:div w:id="1456217431">
      <w:marLeft w:val="0"/>
      <w:marRight w:val="0"/>
      <w:marTop w:val="0"/>
      <w:marBottom w:val="0"/>
      <w:divBdr>
        <w:top w:val="none" w:sz="0" w:space="0" w:color="auto"/>
        <w:left w:val="none" w:sz="0" w:space="0" w:color="auto"/>
        <w:bottom w:val="none" w:sz="0" w:space="0" w:color="auto"/>
        <w:right w:val="none" w:sz="0" w:space="0" w:color="auto"/>
      </w:divBdr>
    </w:div>
    <w:div w:id="1456217432">
      <w:marLeft w:val="0"/>
      <w:marRight w:val="0"/>
      <w:marTop w:val="0"/>
      <w:marBottom w:val="0"/>
      <w:divBdr>
        <w:top w:val="none" w:sz="0" w:space="0" w:color="auto"/>
        <w:left w:val="none" w:sz="0" w:space="0" w:color="auto"/>
        <w:bottom w:val="none" w:sz="0" w:space="0" w:color="auto"/>
        <w:right w:val="none" w:sz="0" w:space="0" w:color="auto"/>
      </w:divBdr>
    </w:div>
    <w:div w:id="1456217433">
      <w:marLeft w:val="0"/>
      <w:marRight w:val="0"/>
      <w:marTop w:val="0"/>
      <w:marBottom w:val="0"/>
      <w:divBdr>
        <w:top w:val="none" w:sz="0" w:space="0" w:color="auto"/>
        <w:left w:val="none" w:sz="0" w:space="0" w:color="auto"/>
        <w:bottom w:val="none" w:sz="0" w:space="0" w:color="auto"/>
        <w:right w:val="none" w:sz="0" w:space="0" w:color="auto"/>
      </w:divBdr>
    </w:div>
    <w:div w:id="1456217434">
      <w:marLeft w:val="0"/>
      <w:marRight w:val="0"/>
      <w:marTop w:val="0"/>
      <w:marBottom w:val="0"/>
      <w:divBdr>
        <w:top w:val="none" w:sz="0" w:space="0" w:color="auto"/>
        <w:left w:val="none" w:sz="0" w:space="0" w:color="auto"/>
        <w:bottom w:val="none" w:sz="0" w:space="0" w:color="auto"/>
        <w:right w:val="none" w:sz="0" w:space="0" w:color="auto"/>
      </w:divBdr>
    </w:div>
    <w:div w:id="1456217435">
      <w:marLeft w:val="0"/>
      <w:marRight w:val="0"/>
      <w:marTop w:val="0"/>
      <w:marBottom w:val="0"/>
      <w:divBdr>
        <w:top w:val="none" w:sz="0" w:space="0" w:color="auto"/>
        <w:left w:val="none" w:sz="0" w:space="0" w:color="auto"/>
        <w:bottom w:val="none" w:sz="0" w:space="0" w:color="auto"/>
        <w:right w:val="none" w:sz="0" w:space="0" w:color="auto"/>
      </w:divBdr>
    </w:div>
    <w:div w:id="1456217436">
      <w:marLeft w:val="0"/>
      <w:marRight w:val="0"/>
      <w:marTop w:val="0"/>
      <w:marBottom w:val="0"/>
      <w:divBdr>
        <w:top w:val="none" w:sz="0" w:space="0" w:color="auto"/>
        <w:left w:val="none" w:sz="0" w:space="0" w:color="auto"/>
        <w:bottom w:val="none" w:sz="0" w:space="0" w:color="auto"/>
        <w:right w:val="none" w:sz="0" w:space="0" w:color="auto"/>
      </w:divBdr>
    </w:div>
    <w:div w:id="1456217437">
      <w:marLeft w:val="0"/>
      <w:marRight w:val="0"/>
      <w:marTop w:val="0"/>
      <w:marBottom w:val="0"/>
      <w:divBdr>
        <w:top w:val="none" w:sz="0" w:space="0" w:color="auto"/>
        <w:left w:val="none" w:sz="0" w:space="0" w:color="auto"/>
        <w:bottom w:val="none" w:sz="0" w:space="0" w:color="auto"/>
        <w:right w:val="none" w:sz="0" w:space="0" w:color="auto"/>
      </w:divBdr>
    </w:div>
    <w:div w:id="1456217438">
      <w:marLeft w:val="0"/>
      <w:marRight w:val="0"/>
      <w:marTop w:val="0"/>
      <w:marBottom w:val="0"/>
      <w:divBdr>
        <w:top w:val="none" w:sz="0" w:space="0" w:color="auto"/>
        <w:left w:val="none" w:sz="0" w:space="0" w:color="auto"/>
        <w:bottom w:val="none" w:sz="0" w:space="0" w:color="auto"/>
        <w:right w:val="none" w:sz="0" w:space="0" w:color="auto"/>
      </w:divBdr>
    </w:div>
    <w:div w:id="1456217439">
      <w:marLeft w:val="0"/>
      <w:marRight w:val="0"/>
      <w:marTop w:val="0"/>
      <w:marBottom w:val="0"/>
      <w:divBdr>
        <w:top w:val="none" w:sz="0" w:space="0" w:color="auto"/>
        <w:left w:val="none" w:sz="0" w:space="0" w:color="auto"/>
        <w:bottom w:val="none" w:sz="0" w:space="0" w:color="auto"/>
        <w:right w:val="none" w:sz="0" w:space="0" w:color="auto"/>
      </w:divBdr>
    </w:div>
    <w:div w:id="1456217440">
      <w:marLeft w:val="0"/>
      <w:marRight w:val="0"/>
      <w:marTop w:val="0"/>
      <w:marBottom w:val="0"/>
      <w:divBdr>
        <w:top w:val="none" w:sz="0" w:space="0" w:color="auto"/>
        <w:left w:val="none" w:sz="0" w:space="0" w:color="auto"/>
        <w:bottom w:val="none" w:sz="0" w:space="0" w:color="auto"/>
        <w:right w:val="none" w:sz="0" w:space="0" w:color="auto"/>
      </w:divBdr>
    </w:div>
    <w:div w:id="14562174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pec.cz"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2374</TotalTime>
  <Pages>6</Pages>
  <Words>2077</Words>
  <Characters>12258</Characters>
  <Application>Microsoft Office Outlook</Application>
  <DocSecurity>0</DocSecurity>
  <Lines>0</Lines>
  <Paragraphs>0</Paragraphs>
  <ScaleCrop>false</ScaleCrop>
  <Company>Stáhni trenky s.r.o.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Vozábal</dc:creator>
  <cp:keywords/>
  <dc:description/>
  <cp:lastModifiedBy>vozabal Jiří</cp:lastModifiedBy>
  <cp:revision>101</cp:revision>
  <cp:lastPrinted>2017-03-30T17:24:00Z</cp:lastPrinted>
  <dcterms:created xsi:type="dcterms:W3CDTF">2009-12-22T16:13:00Z</dcterms:created>
  <dcterms:modified xsi:type="dcterms:W3CDTF">2017-06-29T10:44:00Z</dcterms:modified>
</cp:coreProperties>
</file>